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73EB" w14:textId="30994398" w:rsidR="00C84F9B" w:rsidRPr="00D84418" w:rsidRDefault="00C84F9B" w:rsidP="00EC3E89">
      <w:pPr>
        <w:tabs>
          <w:tab w:val="left" w:pos="6379"/>
        </w:tabs>
        <w:spacing w:line="276" w:lineRule="auto"/>
        <w:jc w:val="center"/>
        <w:rPr>
          <w:rFonts w:ascii="Tahoma" w:hAnsi="Tahoma" w:cs="Tahoma"/>
          <w:b/>
          <w:sz w:val="20"/>
          <w:szCs w:val="20"/>
          <w:lang w:eastAsia="ar-SA"/>
        </w:rPr>
      </w:pPr>
      <w:r w:rsidRPr="00D84418">
        <w:rPr>
          <w:rFonts w:ascii="Tahoma" w:hAnsi="Tahoma" w:cs="Tahoma"/>
          <w:b/>
          <w:sz w:val="20"/>
          <w:szCs w:val="20"/>
          <w:lang w:eastAsia="ar-SA"/>
        </w:rPr>
        <w:t xml:space="preserve">Ogłoszenie o zwołaniu </w:t>
      </w:r>
      <w:r w:rsidR="00A625A5">
        <w:rPr>
          <w:rFonts w:ascii="Tahoma" w:hAnsi="Tahoma" w:cs="Tahoma"/>
          <w:b/>
          <w:sz w:val="20"/>
          <w:szCs w:val="20"/>
          <w:lang w:eastAsia="ar-SA"/>
        </w:rPr>
        <w:t>Z</w:t>
      </w:r>
      <w:r w:rsidRPr="00D84418">
        <w:rPr>
          <w:rFonts w:ascii="Tahoma" w:hAnsi="Tahoma" w:cs="Tahoma"/>
          <w:b/>
          <w:sz w:val="20"/>
          <w:szCs w:val="20"/>
          <w:lang w:eastAsia="ar-SA"/>
        </w:rPr>
        <w:t xml:space="preserve">wyczajnego Walnego Zgromadzenia </w:t>
      </w:r>
      <w:r w:rsidR="00BD2222">
        <w:rPr>
          <w:rFonts w:ascii="Tahoma" w:hAnsi="Tahoma" w:cs="Tahoma"/>
          <w:b/>
          <w:sz w:val="20"/>
          <w:szCs w:val="20"/>
          <w:lang w:eastAsia="ar-SA"/>
        </w:rPr>
        <w:t>PLAYWAY</w:t>
      </w:r>
      <w:r w:rsidR="001B68D2" w:rsidRPr="001B68D2">
        <w:rPr>
          <w:rFonts w:ascii="Tahoma" w:hAnsi="Tahoma" w:cs="Tahoma"/>
          <w:b/>
          <w:sz w:val="20"/>
          <w:szCs w:val="20"/>
          <w:lang w:eastAsia="ar-SA"/>
        </w:rPr>
        <w:t xml:space="preserve"> S.A.</w:t>
      </w:r>
    </w:p>
    <w:p w14:paraId="3D7B7F4B" w14:textId="77777777" w:rsidR="00C23DAF" w:rsidRPr="00D84418" w:rsidRDefault="00C23DAF" w:rsidP="00D84418">
      <w:pPr>
        <w:suppressAutoHyphens/>
        <w:autoSpaceDE w:val="0"/>
        <w:autoSpaceDN w:val="0"/>
        <w:adjustRightInd w:val="0"/>
        <w:spacing w:line="276" w:lineRule="auto"/>
        <w:rPr>
          <w:rFonts w:ascii="Tahoma" w:hAnsi="Tahoma" w:cs="Tahoma"/>
          <w:sz w:val="20"/>
          <w:szCs w:val="20"/>
          <w:lang w:eastAsia="ar-SA"/>
        </w:rPr>
      </w:pPr>
    </w:p>
    <w:p w14:paraId="45CF36A3" w14:textId="5EECE147"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Zarząd </w:t>
      </w:r>
      <w:r w:rsidR="00AF7D5B">
        <w:rPr>
          <w:rFonts w:ascii="Tahoma" w:hAnsi="Tahoma" w:cs="Tahoma"/>
          <w:sz w:val="20"/>
          <w:szCs w:val="20"/>
        </w:rPr>
        <w:t>PlayWay</w:t>
      </w:r>
      <w:r w:rsidR="00A625A5" w:rsidRPr="00A625A5">
        <w:rPr>
          <w:rFonts w:ascii="Tahoma" w:hAnsi="Tahoma" w:cs="Tahoma"/>
          <w:sz w:val="20"/>
          <w:szCs w:val="20"/>
        </w:rPr>
        <w:t xml:space="preserve"> S.A. z siedzibą w Warszawie, pod adresem: ul. </w:t>
      </w:r>
      <w:r w:rsidR="00AF7D5B">
        <w:rPr>
          <w:rFonts w:ascii="Tahoma" w:hAnsi="Tahoma" w:cs="Tahoma"/>
          <w:sz w:val="20"/>
          <w:szCs w:val="20"/>
        </w:rPr>
        <w:t>Bluszczańska 76 paw. 6, 00-712</w:t>
      </w:r>
      <w:r w:rsidR="00A625A5" w:rsidRPr="00A625A5">
        <w:rPr>
          <w:rFonts w:ascii="Tahoma" w:hAnsi="Tahoma" w:cs="Tahoma"/>
          <w:sz w:val="20"/>
          <w:szCs w:val="20"/>
        </w:rPr>
        <w:t xml:space="preserve"> Warszawa, wpisanej do rejestru przedsiębiorców Krajowego Rejestru Sądowego prowadzonego przez Sąd Rejonowy dla m.st. Warszawy w Warszawie, XI</w:t>
      </w:r>
      <w:r w:rsidR="00AF7D5B">
        <w:rPr>
          <w:rFonts w:ascii="Tahoma" w:hAnsi="Tahoma" w:cs="Tahoma"/>
          <w:sz w:val="20"/>
          <w:szCs w:val="20"/>
        </w:rPr>
        <w:t>I</w:t>
      </w:r>
      <w:r w:rsidR="00A625A5" w:rsidRPr="00A625A5">
        <w:rPr>
          <w:rFonts w:ascii="Tahoma" w:hAnsi="Tahoma" w:cs="Tahoma"/>
          <w:sz w:val="20"/>
          <w:szCs w:val="20"/>
        </w:rPr>
        <w:t xml:space="preserve">I Wydział Gospodarczy Krajowego Rejestru Sądowego, pod numerem KRS: </w:t>
      </w:r>
      <w:r w:rsidR="00AF7D5B" w:rsidRPr="00AF7D5B">
        <w:rPr>
          <w:rFonts w:ascii="Tahoma" w:hAnsi="Tahoma" w:cs="Tahoma"/>
          <w:sz w:val="20"/>
          <w:szCs w:val="20"/>
        </w:rPr>
        <w:t xml:space="preserve">0000389477 </w:t>
      </w:r>
      <w:r w:rsidR="00A625A5" w:rsidRPr="00A625A5">
        <w:rPr>
          <w:rFonts w:ascii="Tahoma" w:hAnsi="Tahoma" w:cs="Tahoma"/>
          <w:sz w:val="20"/>
          <w:szCs w:val="20"/>
        </w:rPr>
        <w:t xml:space="preserve">("Spółka"), kapitał zakładowy </w:t>
      </w:r>
      <w:r w:rsidR="00AF7D5B">
        <w:rPr>
          <w:rFonts w:ascii="Tahoma" w:hAnsi="Tahoma" w:cs="Tahoma"/>
          <w:sz w:val="20"/>
          <w:szCs w:val="20"/>
        </w:rPr>
        <w:t>660</w:t>
      </w:r>
      <w:r w:rsidR="00A625A5" w:rsidRPr="00A625A5">
        <w:rPr>
          <w:rFonts w:ascii="Tahoma" w:hAnsi="Tahoma" w:cs="Tahoma"/>
          <w:sz w:val="20"/>
          <w:szCs w:val="20"/>
        </w:rPr>
        <w:t xml:space="preserve"> 000,00 zł, kapitał wpłacony </w:t>
      </w:r>
      <w:r w:rsidR="00AF7D5B">
        <w:rPr>
          <w:rFonts w:ascii="Tahoma" w:hAnsi="Tahoma" w:cs="Tahoma"/>
          <w:sz w:val="20"/>
          <w:szCs w:val="20"/>
        </w:rPr>
        <w:t>660</w:t>
      </w:r>
      <w:r w:rsidR="00A625A5" w:rsidRPr="00A625A5">
        <w:rPr>
          <w:rFonts w:ascii="Tahoma" w:hAnsi="Tahoma" w:cs="Tahoma"/>
          <w:sz w:val="20"/>
          <w:szCs w:val="20"/>
        </w:rPr>
        <w:t xml:space="preserve"> 000,00 zł, NIP </w:t>
      </w:r>
      <w:r w:rsidR="00AF7D5B" w:rsidRPr="00AF7D5B">
        <w:rPr>
          <w:rFonts w:ascii="Tahoma" w:hAnsi="Tahoma" w:cs="Tahoma"/>
          <w:sz w:val="20"/>
          <w:szCs w:val="20"/>
        </w:rPr>
        <w:t>5213609756</w:t>
      </w:r>
      <w:r w:rsidRPr="00D84418">
        <w:rPr>
          <w:rFonts w:ascii="Tahoma" w:hAnsi="Tahoma" w:cs="Tahoma"/>
          <w:sz w:val="20"/>
          <w:szCs w:val="20"/>
        </w:rPr>
        <w:t xml:space="preserve">, działając na podstawie art. 399 § 1 </w:t>
      </w:r>
      <w:r w:rsidR="001B68D2" w:rsidRPr="001B68D2">
        <w:rPr>
          <w:rFonts w:ascii="Tahoma" w:hAnsi="Tahoma" w:cs="Tahoma"/>
          <w:sz w:val="20"/>
          <w:szCs w:val="20"/>
        </w:rPr>
        <w:t xml:space="preserve">i art. 395 </w:t>
      </w:r>
      <w:r w:rsidRPr="00D84418">
        <w:rPr>
          <w:rFonts w:ascii="Tahoma" w:hAnsi="Tahoma" w:cs="Tahoma"/>
          <w:sz w:val="20"/>
          <w:szCs w:val="20"/>
        </w:rPr>
        <w:t>w zw. z art. 402</w:t>
      </w:r>
      <w:r w:rsidRPr="00D84418">
        <w:rPr>
          <w:rFonts w:ascii="Tahoma" w:hAnsi="Tahoma" w:cs="Tahoma"/>
          <w:sz w:val="20"/>
          <w:szCs w:val="20"/>
          <w:vertAlign w:val="superscript"/>
        </w:rPr>
        <w:t>1</w:t>
      </w:r>
      <w:r w:rsidRPr="00D84418">
        <w:rPr>
          <w:rFonts w:ascii="Tahoma" w:hAnsi="Tahoma" w:cs="Tahoma"/>
          <w:sz w:val="20"/>
          <w:szCs w:val="20"/>
        </w:rPr>
        <w:t xml:space="preserve"> i 402</w:t>
      </w:r>
      <w:r w:rsidRPr="00D84418">
        <w:rPr>
          <w:rFonts w:ascii="Tahoma" w:hAnsi="Tahoma" w:cs="Tahoma"/>
          <w:sz w:val="20"/>
          <w:szCs w:val="20"/>
          <w:vertAlign w:val="superscript"/>
        </w:rPr>
        <w:t>2</w:t>
      </w:r>
      <w:r w:rsidRPr="00D84418">
        <w:rPr>
          <w:rFonts w:ascii="Tahoma" w:hAnsi="Tahoma" w:cs="Tahoma"/>
          <w:sz w:val="20"/>
          <w:szCs w:val="20"/>
        </w:rPr>
        <w:t xml:space="preserve"> Kodeksu spółek handlowych ("K.s.h.") zwołuje na dzień </w:t>
      </w:r>
      <w:r w:rsidR="00AF7D5B">
        <w:rPr>
          <w:rFonts w:ascii="Tahoma" w:hAnsi="Tahoma" w:cs="Tahoma"/>
          <w:b/>
          <w:sz w:val="20"/>
          <w:szCs w:val="20"/>
        </w:rPr>
        <w:t>15 czerwca</w:t>
      </w:r>
      <w:r w:rsidRPr="00DB41ED">
        <w:rPr>
          <w:rFonts w:ascii="Tahoma" w:hAnsi="Tahoma" w:cs="Tahoma"/>
          <w:b/>
          <w:sz w:val="20"/>
          <w:szCs w:val="20"/>
        </w:rPr>
        <w:t xml:space="preserve"> 20</w:t>
      </w:r>
      <w:r w:rsidR="005B3F52" w:rsidRPr="00DB41ED">
        <w:rPr>
          <w:rFonts w:ascii="Tahoma" w:hAnsi="Tahoma" w:cs="Tahoma"/>
          <w:b/>
          <w:sz w:val="20"/>
          <w:szCs w:val="20"/>
        </w:rPr>
        <w:t>2</w:t>
      </w:r>
      <w:r w:rsidR="007B580C">
        <w:rPr>
          <w:rFonts w:ascii="Tahoma" w:hAnsi="Tahoma" w:cs="Tahoma"/>
          <w:b/>
          <w:sz w:val="20"/>
          <w:szCs w:val="20"/>
        </w:rPr>
        <w:t>1</w:t>
      </w:r>
      <w:r w:rsidR="004C32A0" w:rsidRPr="00DB41ED">
        <w:rPr>
          <w:rFonts w:ascii="Tahoma" w:hAnsi="Tahoma" w:cs="Tahoma"/>
          <w:b/>
          <w:sz w:val="20"/>
          <w:szCs w:val="20"/>
        </w:rPr>
        <w:t xml:space="preserve"> roku na godzinę 1</w:t>
      </w:r>
      <w:r w:rsidR="00AF7D5B">
        <w:rPr>
          <w:rFonts w:ascii="Tahoma" w:hAnsi="Tahoma" w:cs="Tahoma"/>
          <w:b/>
          <w:sz w:val="20"/>
          <w:szCs w:val="20"/>
        </w:rPr>
        <w:t>1</w:t>
      </w:r>
      <w:r w:rsidR="004C32A0" w:rsidRPr="00DB41ED">
        <w:rPr>
          <w:rFonts w:ascii="Tahoma" w:hAnsi="Tahoma" w:cs="Tahoma"/>
          <w:b/>
          <w:sz w:val="20"/>
          <w:szCs w:val="20"/>
        </w:rPr>
        <w:t>:</w:t>
      </w:r>
      <w:r w:rsidRPr="00DB41ED">
        <w:rPr>
          <w:rFonts w:ascii="Tahoma" w:hAnsi="Tahoma" w:cs="Tahoma"/>
          <w:b/>
          <w:sz w:val="20"/>
          <w:szCs w:val="20"/>
        </w:rPr>
        <w:t>00</w:t>
      </w:r>
      <w:r w:rsidRPr="00D84418">
        <w:rPr>
          <w:rFonts w:ascii="Tahoma" w:hAnsi="Tahoma" w:cs="Tahoma"/>
          <w:sz w:val="20"/>
          <w:szCs w:val="20"/>
        </w:rPr>
        <w:t xml:space="preserve"> </w:t>
      </w:r>
      <w:r w:rsidR="00A625A5">
        <w:rPr>
          <w:rFonts w:ascii="Tahoma" w:hAnsi="Tahoma" w:cs="Tahoma"/>
          <w:sz w:val="20"/>
          <w:szCs w:val="20"/>
        </w:rPr>
        <w:t>Z</w:t>
      </w:r>
      <w:r w:rsidRPr="00D84418">
        <w:rPr>
          <w:rFonts w:ascii="Tahoma" w:hAnsi="Tahoma" w:cs="Tahoma"/>
          <w:sz w:val="20"/>
          <w:szCs w:val="20"/>
        </w:rPr>
        <w:t xml:space="preserve">wyczajne Walne Zgromadzenie Spółki. </w:t>
      </w:r>
      <w:r w:rsidR="00A625A5">
        <w:rPr>
          <w:rFonts w:ascii="Tahoma" w:hAnsi="Tahoma" w:cs="Tahoma"/>
          <w:sz w:val="20"/>
          <w:szCs w:val="20"/>
        </w:rPr>
        <w:t>Z</w:t>
      </w:r>
      <w:r w:rsidR="00E712A3" w:rsidRPr="00E712A3">
        <w:rPr>
          <w:rFonts w:ascii="Tahoma" w:hAnsi="Tahoma" w:cs="Tahoma"/>
          <w:sz w:val="20"/>
          <w:szCs w:val="20"/>
        </w:rPr>
        <w:t>wyczajne</w:t>
      </w:r>
      <w:r w:rsidRPr="00D84418">
        <w:rPr>
          <w:rFonts w:ascii="Tahoma" w:hAnsi="Tahoma" w:cs="Tahoma"/>
          <w:sz w:val="20"/>
          <w:szCs w:val="20"/>
        </w:rPr>
        <w:t xml:space="preserve"> Wa</w:t>
      </w:r>
      <w:r w:rsidR="004C32A0" w:rsidRPr="00D84418">
        <w:rPr>
          <w:rFonts w:ascii="Tahoma" w:hAnsi="Tahoma" w:cs="Tahoma"/>
          <w:sz w:val="20"/>
          <w:szCs w:val="20"/>
        </w:rPr>
        <w:t>lne Zgromadzenie odbędzie się w </w:t>
      </w:r>
      <w:r w:rsidR="00AF7D5B">
        <w:rPr>
          <w:rFonts w:ascii="Tahoma" w:hAnsi="Tahoma" w:cs="Tahoma"/>
          <w:sz w:val="20"/>
          <w:szCs w:val="20"/>
        </w:rPr>
        <w:t>Hornówku,</w:t>
      </w:r>
      <w:r w:rsidR="00A625A5" w:rsidRPr="00A625A5">
        <w:rPr>
          <w:rFonts w:ascii="Tahoma" w:hAnsi="Tahoma" w:cs="Tahoma"/>
          <w:sz w:val="20"/>
          <w:szCs w:val="20"/>
        </w:rPr>
        <w:t xml:space="preserve"> przy ul.</w:t>
      </w:r>
      <w:r w:rsidR="00AF7D5B">
        <w:rPr>
          <w:rFonts w:ascii="Tahoma" w:hAnsi="Tahoma" w:cs="Tahoma"/>
          <w:sz w:val="20"/>
          <w:szCs w:val="20"/>
        </w:rPr>
        <w:t xml:space="preserve"> </w:t>
      </w:r>
      <w:r w:rsidR="00D3006A" w:rsidRPr="00D3006A">
        <w:rPr>
          <w:rFonts w:ascii="Tahoma" w:hAnsi="Tahoma" w:cs="Tahoma"/>
          <w:sz w:val="20"/>
          <w:szCs w:val="20"/>
        </w:rPr>
        <w:t xml:space="preserve">Księdza Aleksandra </w:t>
      </w:r>
      <w:r w:rsidR="00444062">
        <w:rPr>
          <w:rFonts w:ascii="Tahoma" w:hAnsi="Tahoma" w:cs="Tahoma"/>
          <w:sz w:val="20"/>
          <w:szCs w:val="20"/>
        </w:rPr>
        <w:t xml:space="preserve">Fedorowicza </w:t>
      </w:r>
      <w:r w:rsidR="00276208">
        <w:rPr>
          <w:rFonts w:ascii="Tahoma" w:hAnsi="Tahoma" w:cs="Tahoma"/>
          <w:sz w:val="20"/>
          <w:szCs w:val="20"/>
        </w:rPr>
        <w:t>17</w:t>
      </w:r>
      <w:r w:rsidR="00AF7D5B">
        <w:rPr>
          <w:rFonts w:ascii="Tahoma" w:hAnsi="Tahoma" w:cs="Tahoma"/>
          <w:sz w:val="20"/>
          <w:szCs w:val="20"/>
        </w:rPr>
        <w:t>A, 05-080 Hornówek</w:t>
      </w:r>
      <w:r w:rsidR="005B3F52">
        <w:rPr>
          <w:rFonts w:ascii="Tahoma" w:hAnsi="Tahoma" w:cs="Tahoma"/>
          <w:sz w:val="20"/>
          <w:szCs w:val="20"/>
        </w:rPr>
        <w:t xml:space="preserve">, </w:t>
      </w:r>
      <w:r w:rsidRPr="00D84418">
        <w:rPr>
          <w:rFonts w:ascii="Tahoma" w:hAnsi="Tahoma" w:cs="Tahoma"/>
          <w:sz w:val="20"/>
          <w:szCs w:val="20"/>
        </w:rPr>
        <w:t>z następującym porządkiem obrad:</w:t>
      </w:r>
    </w:p>
    <w:p w14:paraId="44A9ED6F" w14:textId="77777777" w:rsidR="008C26D0" w:rsidRDefault="008C26D0" w:rsidP="008C26D0">
      <w:pPr>
        <w:pStyle w:val="Akapitzlist"/>
        <w:numPr>
          <w:ilvl w:val="0"/>
          <w:numId w:val="4"/>
        </w:numPr>
        <w:autoSpaceDE w:val="0"/>
        <w:autoSpaceDN w:val="0"/>
        <w:adjustRightInd w:val="0"/>
        <w:spacing w:after="0"/>
        <w:jc w:val="both"/>
        <w:rPr>
          <w:rFonts w:ascii="Tahoma" w:hAnsi="Tahoma" w:cs="Tahoma"/>
          <w:color w:val="000000"/>
          <w:sz w:val="20"/>
          <w:szCs w:val="20"/>
        </w:rPr>
      </w:pPr>
      <w:r>
        <w:rPr>
          <w:rFonts w:ascii="Tahoma" w:hAnsi="Tahoma" w:cs="Tahoma"/>
          <w:color w:val="000000"/>
          <w:sz w:val="20"/>
          <w:szCs w:val="20"/>
        </w:rPr>
        <w:t>Otwarcie Zwyczajnego Walnego Zgromadzenia.</w:t>
      </w:r>
    </w:p>
    <w:p w14:paraId="4606879A" w14:textId="77777777" w:rsidR="008C26D0" w:rsidRDefault="008C26D0" w:rsidP="008C26D0">
      <w:pPr>
        <w:pStyle w:val="Akapitzlist"/>
        <w:numPr>
          <w:ilvl w:val="0"/>
          <w:numId w:val="4"/>
        </w:numPr>
        <w:autoSpaceDE w:val="0"/>
        <w:autoSpaceDN w:val="0"/>
        <w:adjustRightInd w:val="0"/>
        <w:spacing w:after="0"/>
        <w:jc w:val="both"/>
        <w:rPr>
          <w:rFonts w:ascii="Tahoma" w:hAnsi="Tahoma" w:cs="Tahoma"/>
          <w:color w:val="000000"/>
          <w:sz w:val="20"/>
          <w:szCs w:val="20"/>
        </w:rPr>
      </w:pPr>
      <w:r>
        <w:rPr>
          <w:rFonts w:ascii="Tahoma" w:hAnsi="Tahoma" w:cs="Tahoma"/>
          <w:color w:val="000000"/>
          <w:sz w:val="20"/>
          <w:szCs w:val="20"/>
        </w:rPr>
        <w:t>Wybór Przewodniczącego Zwyczajnego Walnego Zgromadzenia.</w:t>
      </w:r>
    </w:p>
    <w:p w14:paraId="038CF557" w14:textId="77777777" w:rsidR="008C26D0" w:rsidRDefault="008C26D0" w:rsidP="008C26D0">
      <w:pPr>
        <w:pStyle w:val="Akapitzlist"/>
        <w:numPr>
          <w:ilvl w:val="0"/>
          <w:numId w:val="4"/>
        </w:numPr>
        <w:autoSpaceDE w:val="0"/>
        <w:autoSpaceDN w:val="0"/>
        <w:adjustRightInd w:val="0"/>
        <w:spacing w:after="0"/>
        <w:jc w:val="both"/>
        <w:rPr>
          <w:rFonts w:ascii="Tahoma" w:hAnsi="Tahoma" w:cs="Tahoma"/>
          <w:color w:val="000000"/>
          <w:sz w:val="20"/>
          <w:szCs w:val="20"/>
        </w:rPr>
      </w:pPr>
      <w:r>
        <w:rPr>
          <w:rFonts w:ascii="Tahoma" w:hAnsi="Tahoma" w:cs="Tahoma"/>
          <w:color w:val="000000"/>
          <w:sz w:val="20"/>
          <w:szCs w:val="20"/>
        </w:rPr>
        <w:t>Stwierdzenie prawidłowości zwołania Zwyczajnego Walnego Zgromadzenia</w:t>
      </w:r>
      <w:r>
        <w:rPr>
          <w:rFonts w:ascii="Tahoma" w:hAnsi="Tahoma" w:cs="Tahoma"/>
          <w:color w:val="000000"/>
          <w:sz w:val="20"/>
          <w:szCs w:val="20"/>
          <w:lang w:val="pl-PL"/>
        </w:rPr>
        <w:t>, w tym sporządzenie i podpisanie listy obecności,</w:t>
      </w:r>
      <w:r>
        <w:rPr>
          <w:rFonts w:ascii="Tahoma" w:hAnsi="Tahoma" w:cs="Tahoma"/>
          <w:color w:val="000000"/>
          <w:sz w:val="20"/>
          <w:szCs w:val="20"/>
        </w:rPr>
        <w:t xml:space="preserve"> oraz jego zdolności do powzięcia uchwał</w:t>
      </w:r>
      <w:r>
        <w:rPr>
          <w:rFonts w:ascii="Tahoma" w:hAnsi="Tahoma" w:cs="Tahoma"/>
          <w:color w:val="000000"/>
          <w:sz w:val="20"/>
          <w:szCs w:val="20"/>
          <w:lang w:val="pl-PL"/>
        </w:rPr>
        <w:t>.</w:t>
      </w:r>
      <w:r>
        <w:rPr>
          <w:rFonts w:ascii="Tahoma" w:hAnsi="Tahoma" w:cs="Tahoma"/>
          <w:color w:val="000000"/>
          <w:sz w:val="20"/>
          <w:szCs w:val="20"/>
        </w:rPr>
        <w:t xml:space="preserve"> </w:t>
      </w:r>
    </w:p>
    <w:p w14:paraId="51ACCEA4" w14:textId="77777777" w:rsidR="008C26D0" w:rsidRDefault="008C26D0" w:rsidP="008C26D0">
      <w:pPr>
        <w:pStyle w:val="Akapitzlist"/>
        <w:numPr>
          <w:ilvl w:val="0"/>
          <w:numId w:val="4"/>
        </w:numPr>
        <w:autoSpaceDE w:val="0"/>
        <w:autoSpaceDN w:val="0"/>
        <w:adjustRightInd w:val="0"/>
        <w:spacing w:after="0"/>
        <w:jc w:val="both"/>
        <w:rPr>
          <w:rFonts w:ascii="Tahoma" w:hAnsi="Tahoma" w:cs="Tahoma"/>
          <w:color w:val="000000"/>
          <w:sz w:val="20"/>
          <w:szCs w:val="20"/>
        </w:rPr>
      </w:pPr>
      <w:r>
        <w:rPr>
          <w:rFonts w:ascii="Tahoma" w:hAnsi="Tahoma" w:cs="Tahoma"/>
          <w:color w:val="000000"/>
          <w:sz w:val="20"/>
          <w:szCs w:val="20"/>
          <w:lang w:val="pl-PL"/>
        </w:rPr>
        <w:t>Uchylenie</w:t>
      </w:r>
      <w:r>
        <w:rPr>
          <w:rFonts w:ascii="Tahoma" w:hAnsi="Tahoma" w:cs="Tahoma"/>
          <w:color w:val="000000"/>
          <w:sz w:val="20"/>
          <w:szCs w:val="20"/>
        </w:rPr>
        <w:t xml:space="preserve"> tajności głosowania przy wyborze Komisji Skrutacyjnej</w:t>
      </w:r>
      <w:r>
        <w:rPr>
          <w:rFonts w:ascii="Tahoma" w:hAnsi="Tahoma" w:cs="Tahoma"/>
          <w:color w:val="000000"/>
          <w:sz w:val="20"/>
          <w:szCs w:val="20"/>
          <w:lang w:val="pl-PL"/>
        </w:rPr>
        <w:t>.</w:t>
      </w:r>
    </w:p>
    <w:p w14:paraId="6D8040B8" w14:textId="77777777" w:rsidR="008C26D0" w:rsidRDefault="008C26D0" w:rsidP="008C26D0">
      <w:pPr>
        <w:pStyle w:val="Akapitzlist"/>
        <w:numPr>
          <w:ilvl w:val="0"/>
          <w:numId w:val="4"/>
        </w:numPr>
        <w:autoSpaceDE w:val="0"/>
        <w:autoSpaceDN w:val="0"/>
        <w:adjustRightInd w:val="0"/>
        <w:spacing w:after="0"/>
        <w:jc w:val="both"/>
        <w:rPr>
          <w:rFonts w:ascii="Tahoma" w:hAnsi="Tahoma" w:cs="Tahoma"/>
          <w:color w:val="000000"/>
          <w:sz w:val="20"/>
          <w:szCs w:val="20"/>
        </w:rPr>
      </w:pPr>
      <w:r>
        <w:rPr>
          <w:rFonts w:ascii="Tahoma" w:hAnsi="Tahoma" w:cs="Tahoma"/>
          <w:color w:val="000000"/>
          <w:sz w:val="20"/>
          <w:szCs w:val="20"/>
        </w:rPr>
        <w:t>Wybór Komisji Skrutacyjnej</w:t>
      </w:r>
      <w:r>
        <w:rPr>
          <w:rFonts w:ascii="Tahoma" w:hAnsi="Tahoma" w:cs="Tahoma"/>
          <w:color w:val="000000"/>
          <w:sz w:val="20"/>
          <w:szCs w:val="20"/>
          <w:lang w:val="pl-PL"/>
        </w:rPr>
        <w:t>/rezygnacja z Komisji Skrutacyjnej</w:t>
      </w:r>
      <w:r>
        <w:rPr>
          <w:rFonts w:ascii="Tahoma" w:hAnsi="Tahoma" w:cs="Tahoma"/>
          <w:color w:val="000000"/>
          <w:sz w:val="20"/>
          <w:szCs w:val="20"/>
        </w:rPr>
        <w:t>.</w:t>
      </w:r>
    </w:p>
    <w:p w14:paraId="6C3FB632" w14:textId="77777777" w:rsidR="008C26D0" w:rsidRDefault="008C26D0" w:rsidP="008C26D0">
      <w:pPr>
        <w:pStyle w:val="Akapitzlist"/>
        <w:numPr>
          <w:ilvl w:val="0"/>
          <w:numId w:val="4"/>
        </w:numPr>
        <w:autoSpaceDE w:val="0"/>
        <w:autoSpaceDN w:val="0"/>
        <w:adjustRightInd w:val="0"/>
        <w:spacing w:after="0"/>
        <w:jc w:val="both"/>
        <w:rPr>
          <w:rFonts w:ascii="Tahoma" w:hAnsi="Tahoma" w:cs="Tahoma"/>
          <w:color w:val="000000"/>
          <w:sz w:val="20"/>
          <w:szCs w:val="20"/>
        </w:rPr>
      </w:pPr>
      <w:r>
        <w:rPr>
          <w:rFonts w:ascii="Tahoma" w:hAnsi="Tahoma" w:cs="Tahoma"/>
          <w:color w:val="000000"/>
          <w:sz w:val="20"/>
          <w:szCs w:val="20"/>
        </w:rPr>
        <w:t>Przyjęcie porządku obrad Zwyczajnego Walnego Zgromadzenia.</w:t>
      </w:r>
    </w:p>
    <w:p w14:paraId="633D96F8" w14:textId="77777777" w:rsidR="008C26D0" w:rsidRDefault="008C26D0" w:rsidP="008C26D0">
      <w:pPr>
        <w:pStyle w:val="Akapitzlist"/>
        <w:numPr>
          <w:ilvl w:val="0"/>
          <w:numId w:val="4"/>
        </w:numPr>
        <w:autoSpaceDE w:val="0"/>
        <w:autoSpaceDN w:val="0"/>
        <w:adjustRightInd w:val="0"/>
        <w:jc w:val="both"/>
        <w:rPr>
          <w:rFonts w:ascii="Tahoma" w:hAnsi="Tahoma" w:cs="Tahoma"/>
          <w:sz w:val="20"/>
          <w:szCs w:val="20"/>
        </w:rPr>
      </w:pPr>
      <w:r>
        <w:rPr>
          <w:rFonts w:ascii="Tahoma" w:hAnsi="Tahoma" w:cs="Tahoma"/>
          <w:sz w:val="20"/>
          <w:szCs w:val="20"/>
        </w:rPr>
        <w:t>Przedstawienie przez Zarząd sprawozdania Zarządu z działalności Spółki</w:t>
      </w:r>
      <w:r>
        <w:t xml:space="preserve"> </w:t>
      </w:r>
      <w:r>
        <w:rPr>
          <w:lang w:val="pl-PL"/>
        </w:rPr>
        <w:t>o</w:t>
      </w:r>
      <w:r>
        <w:rPr>
          <w:rFonts w:ascii="Tahoma" w:hAnsi="Tahoma" w:cs="Tahoma"/>
          <w:sz w:val="20"/>
          <w:szCs w:val="20"/>
        </w:rPr>
        <w:t>raz</w:t>
      </w:r>
      <w:r>
        <w:rPr>
          <w:rFonts w:ascii="Tahoma" w:hAnsi="Tahoma" w:cs="Tahoma"/>
          <w:sz w:val="20"/>
          <w:szCs w:val="20"/>
          <w:lang w:val="pl-PL"/>
        </w:rPr>
        <w:t xml:space="preserve"> Grupy Kapitałowej Spółki</w:t>
      </w:r>
      <w:r>
        <w:rPr>
          <w:rFonts w:ascii="Tahoma" w:hAnsi="Tahoma" w:cs="Tahoma"/>
          <w:sz w:val="20"/>
          <w:szCs w:val="20"/>
        </w:rPr>
        <w:t xml:space="preserve"> </w:t>
      </w:r>
      <w:r>
        <w:rPr>
          <w:rFonts w:ascii="Tahoma" w:hAnsi="Tahoma" w:cs="Tahoma"/>
          <w:sz w:val="20"/>
          <w:szCs w:val="20"/>
          <w:lang w:val="pl-PL"/>
        </w:rPr>
        <w:t xml:space="preserve">za rok obrotowy zakończony dnia 31 grudnia </w:t>
      </w:r>
      <w:r>
        <w:rPr>
          <w:rFonts w:ascii="Tahoma" w:hAnsi="Tahoma" w:cs="Tahoma"/>
          <w:sz w:val="20"/>
          <w:szCs w:val="20"/>
        </w:rPr>
        <w:t xml:space="preserve">2020 </w:t>
      </w:r>
      <w:r>
        <w:rPr>
          <w:rFonts w:ascii="Tahoma" w:hAnsi="Tahoma" w:cs="Tahoma"/>
          <w:sz w:val="20"/>
          <w:szCs w:val="20"/>
          <w:lang w:val="pl-PL"/>
        </w:rPr>
        <w:t>r.</w:t>
      </w:r>
    </w:p>
    <w:p w14:paraId="4CD59D35" w14:textId="77777777" w:rsidR="008C26D0" w:rsidRDefault="008C26D0" w:rsidP="008C26D0">
      <w:pPr>
        <w:pStyle w:val="Akapitzlist"/>
        <w:numPr>
          <w:ilvl w:val="0"/>
          <w:numId w:val="4"/>
        </w:numPr>
        <w:jc w:val="both"/>
        <w:rPr>
          <w:rFonts w:ascii="Tahoma" w:hAnsi="Tahoma" w:cs="Tahoma"/>
          <w:color w:val="000000"/>
          <w:sz w:val="20"/>
          <w:szCs w:val="20"/>
        </w:rPr>
      </w:pPr>
      <w:r>
        <w:rPr>
          <w:rFonts w:ascii="Tahoma" w:hAnsi="Tahoma" w:cs="Tahoma"/>
          <w:color w:val="000000"/>
          <w:sz w:val="20"/>
          <w:szCs w:val="20"/>
        </w:rPr>
        <w:t xml:space="preserve">Przedstawienie przez Zarząd sprawozdania finansowego </w:t>
      </w:r>
      <w:r>
        <w:rPr>
          <w:rFonts w:ascii="Tahoma" w:hAnsi="Tahoma" w:cs="Tahoma"/>
          <w:color w:val="000000"/>
          <w:sz w:val="20"/>
          <w:szCs w:val="20"/>
          <w:lang w:val="pl-PL"/>
        </w:rPr>
        <w:t xml:space="preserve">Spółki </w:t>
      </w:r>
      <w:r>
        <w:rPr>
          <w:rFonts w:ascii="Tahoma" w:hAnsi="Tahoma" w:cs="Tahoma"/>
          <w:color w:val="000000"/>
          <w:sz w:val="20"/>
          <w:szCs w:val="20"/>
        </w:rPr>
        <w:t xml:space="preserve">za rok obrotowy </w:t>
      </w:r>
      <w:r>
        <w:rPr>
          <w:rFonts w:ascii="Tahoma" w:hAnsi="Tahoma" w:cs="Tahoma"/>
          <w:sz w:val="20"/>
          <w:szCs w:val="20"/>
          <w:lang w:val="pl-PL"/>
        </w:rPr>
        <w:t xml:space="preserve">zakończony dnia 31 grudnia </w:t>
      </w:r>
      <w:r>
        <w:rPr>
          <w:rFonts w:ascii="Tahoma" w:hAnsi="Tahoma" w:cs="Tahoma"/>
          <w:sz w:val="20"/>
          <w:szCs w:val="20"/>
        </w:rPr>
        <w:t xml:space="preserve">2020 </w:t>
      </w:r>
      <w:r>
        <w:rPr>
          <w:rFonts w:ascii="Tahoma" w:hAnsi="Tahoma" w:cs="Tahoma"/>
          <w:sz w:val="20"/>
          <w:szCs w:val="20"/>
          <w:lang w:val="pl-PL"/>
        </w:rPr>
        <w:t>r</w:t>
      </w:r>
      <w:r>
        <w:rPr>
          <w:rFonts w:ascii="Tahoma" w:hAnsi="Tahoma" w:cs="Tahoma"/>
          <w:color w:val="000000"/>
          <w:sz w:val="20"/>
          <w:szCs w:val="20"/>
        </w:rPr>
        <w:t>.</w:t>
      </w:r>
    </w:p>
    <w:p w14:paraId="39FCD06C" w14:textId="77777777" w:rsidR="008C26D0" w:rsidRDefault="008C26D0" w:rsidP="008C26D0">
      <w:pPr>
        <w:pStyle w:val="Akapitzlist"/>
        <w:numPr>
          <w:ilvl w:val="0"/>
          <w:numId w:val="4"/>
        </w:numPr>
        <w:jc w:val="both"/>
        <w:rPr>
          <w:rFonts w:ascii="Tahoma" w:hAnsi="Tahoma" w:cs="Tahoma"/>
          <w:color w:val="000000"/>
          <w:sz w:val="20"/>
          <w:szCs w:val="20"/>
        </w:rPr>
      </w:pPr>
      <w:r>
        <w:rPr>
          <w:rFonts w:ascii="Tahoma" w:hAnsi="Tahoma" w:cs="Tahoma"/>
          <w:color w:val="000000"/>
          <w:sz w:val="20"/>
          <w:szCs w:val="20"/>
        </w:rPr>
        <w:t xml:space="preserve">Przedstawienie przez Zarząd skonsolidowanego sprawozdania finansowego Grupy Kapitałowej Spółki za rok obrotowy </w:t>
      </w:r>
      <w:r>
        <w:rPr>
          <w:rFonts w:ascii="Tahoma" w:hAnsi="Tahoma" w:cs="Tahoma"/>
          <w:sz w:val="20"/>
          <w:szCs w:val="20"/>
          <w:lang w:val="pl-PL"/>
        </w:rPr>
        <w:t xml:space="preserve">zakończony dnia 31 grudnia </w:t>
      </w:r>
      <w:r>
        <w:rPr>
          <w:rFonts w:ascii="Tahoma" w:hAnsi="Tahoma" w:cs="Tahoma"/>
          <w:sz w:val="20"/>
          <w:szCs w:val="20"/>
        </w:rPr>
        <w:t xml:space="preserve">2020 </w:t>
      </w:r>
      <w:r>
        <w:rPr>
          <w:rFonts w:ascii="Tahoma" w:hAnsi="Tahoma" w:cs="Tahoma"/>
          <w:sz w:val="20"/>
          <w:szCs w:val="20"/>
          <w:lang w:val="pl-PL"/>
        </w:rPr>
        <w:t>r.</w:t>
      </w:r>
    </w:p>
    <w:p w14:paraId="32D494BB" w14:textId="77777777" w:rsidR="008C26D0" w:rsidRDefault="008C26D0" w:rsidP="008C26D0">
      <w:pPr>
        <w:pStyle w:val="Akapitzlist"/>
        <w:numPr>
          <w:ilvl w:val="0"/>
          <w:numId w:val="4"/>
        </w:numPr>
        <w:autoSpaceDE w:val="0"/>
        <w:autoSpaceDN w:val="0"/>
        <w:adjustRightInd w:val="0"/>
        <w:spacing w:after="0"/>
        <w:jc w:val="both"/>
        <w:rPr>
          <w:rFonts w:ascii="Tahoma" w:hAnsi="Tahoma" w:cs="Tahoma"/>
          <w:sz w:val="20"/>
          <w:szCs w:val="20"/>
        </w:rPr>
      </w:pPr>
      <w:r>
        <w:rPr>
          <w:rFonts w:ascii="Tahoma" w:hAnsi="Tahoma" w:cs="Tahoma"/>
          <w:sz w:val="20"/>
          <w:szCs w:val="20"/>
        </w:rPr>
        <w:t xml:space="preserve">Przedstawienie przez Radę Nadzorczą sprawozdania z działalności Rady Nadzorczej </w:t>
      </w:r>
      <w:r>
        <w:rPr>
          <w:rFonts w:ascii="Tahoma" w:hAnsi="Tahoma" w:cs="Tahoma"/>
          <w:sz w:val="20"/>
          <w:szCs w:val="20"/>
          <w:lang w:val="pl-PL"/>
        </w:rPr>
        <w:t xml:space="preserve">w </w:t>
      </w:r>
      <w:r>
        <w:rPr>
          <w:rFonts w:ascii="Tahoma" w:hAnsi="Tahoma" w:cs="Tahoma"/>
          <w:sz w:val="20"/>
          <w:szCs w:val="20"/>
        </w:rPr>
        <w:t>2020</w:t>
      </w:r>
      <w:r>
        <w:rPr>
          <w:rFonts w:ascii="Tahoma" w:hAnsi="Tahoma" w:cs="Tahoma"/>
          <w:sz w:val="20"/>
          <w:szCs w:val="20"/>
          <w:lang w:val="pl-PL"/>
        </w:rPr>
        <w:t xml:space="preserve"> roku</w:t>
      </w:r>
      <w:r>
        <w:rPr>
          <w:rFonts w:ascii="Tahoma" w:hAnsi="Tahoma" w:cs="Tahoma"/>
          <w:sz w:val="20"/>
          <w:szCs w:val="20"/>
        </w:rPr>
        <w:t xml:space="preserve">. </w:t>
      </w:r>
    </w:p>
    <w:p w14:paraId="205A8714" w14:textId="77777777" w:rsidR="008C26D0" w:rsidRDefault="008C26D0" w:rsidP="008C26D0">
      <w:pPr>
        <w:pStyle w:val="Akapitzlist"/>
        <w:numPr>
          <w:ilvl w:val="0"/>
          <w:numId w:val="4"/>
        </w:numPr>
        <w:autoSpaceDE w:val="0"/>
        <w:autoSpaceDN w:val="0"/>
        <w:adjustRightInd w:val="0"/>
        <w:spacing w:after="0"/>
        <w:jc w:val="both"/>
        <w:rPr>
          <w:rFonts w:ascii="Tahoma" w:hAnsi="Tahoma" w:cs="Tahoma"/>
          <w:sz w:val="20"/>
          <w:szCs w:val="20"/>
        </w:rPr>
      </w:pPr>
      <w:r>
        <w:rPr>
          <w:rFonts w:ascii="Tahoma" w:hAnsi="Tahoma" w:cs="Tahoma"/>
          <w:sz w:val="20"/>
          <w:szCs w:val="20"/>
        </w:rPr>
        <w:t>Rozpatrzenie przedstawionych sprawozdań.</w:t>
      </w:r>
    </w:p>
    <w:p w14:paraId="4BFCC622" w14:textId="77777777" w:rsidR="008C26D0" w:rsidRDefault="008C26D0" w:rsidP="008C26D0">
      <w:pPr>
        <w:pStyle w:val="Akapitzlist"/>
        <w:numPr>
          <w:ilvl w:val="0"/>
          <w:numId w:val="4"/>
        </w:numPr>
        <w:autoSpaceDE w:val="0"/>
        <w:autoSpaceDN w:val="0"/>
        <w:adjustRightInd w:val="0"/>
        <w:spacing w:after="0"/>
        <w:jc w:val="both"/>
        <w:rPr>
          <w:rFonts w:ascii="Tahoma" w:hAnsi="Tahoma" w:cs="Tahoma"/>
          <w:sz w:val="20"/>
          <w:szCs w:val="20"/>
        </w:rPr>
      </w:pPr>
      <w:r>
        <w:rPr>
          <w:rFonts w:ascii="Tahoma" w:hAnsi="Tahoma" w:cs="Tahoma"/>
          <w:sz w:val="20"/>
          <w:szCs w:val="20"/>
        </w:rPr>
        <w:t>Podjęcie przez Zwyczajne Walne Zgromadzenie uchwał w sprawach:</w:t>
      </w:r>
    </w:p>
    <w:p w14:paraId="3B49E536" w14:textId="77777777" w:rsidR="008C26D0" w:rsidRDefault="008C26D0" w:rsidP="008C26D0">
      <w:pPr>
        <w:pStyle w:val="Akapitzlist"/>
        <w:numPr>
          <w:ilvl w:val="0"/>
          <w:numId w:val="2"/>
        </w:numPr>
        <w:autoSpaceDE w:val="0"/>
        <w:autoSpaceDN w:val="0"/>
        <w:adjustRightInd w:val="0"/>
        <w:spacing w:after="0"/>
        <w:jc w:val="both"/>
        <w:rPr>
          <w:rFonts w:ascii="Tahoma" w:hAnsi="Tahoma" w:cs="Tahoma"/>
          <w:sz w:val="20"/>
          <w:szCs w:val="20"/>
        </w:rPr>
      </w:pPr>
      <w:r>
        <w:rPr>
          <w:rFonts w:ascii="Tahoma" w:hAnsi="Tahoma" w:cs="Tahoma"/>
          <w:sz w:val="20"/>
          <w:szCs w:val="20"/>
        </w:rPr>
        <w:t>zatwierdzenia sprawozdania Zarządu z działalności PlayWay S.A. oraz Grupy Kapitałowej PlayWay S.A.</w:t>
      </w:r>
      <w:r>
        <w:rPr>
          <w:rFonts w:ascii="Tahoma" w:hAnsi="Tahoma" w:cs="Tahoma"/>
          <w:sz w:val="20"/>
          <w:szCs w:val="20"/>
          <w:lang w:val="pl-PL"/>
        </w:rPr>
        <w:t xml:space="preserve"> </w:t>
      </w:r>
      <w:r>
        <w:rPr>
          <w:rFonts w:ascii="Tahoma" w:hAnsi="Tahoma" w:cs="Tahoma"/>
          <w:sz w:val="20"/>
          <w:szCs w:val="20"/>
        </w:rPr>
        <w:t>za rok obrotowy zakończony dnia 31 grudnia 2020 r.</w:t>
      </w:r>
      <w:r>
        <w:rPr>
          <w:rFonts w:ascii="Tahoma" w:hAnsi="Tahoma" w:cs="Tahoma"/>
          <w:sz w:val="20"/>
          <w:szCs w:val="20"/>
          <w:lang w:val="pl-PL"/>
        </w:rPr>
        <w:t>;</w:t>
      </w:r>
    </w:p>
    <w:p w14:paraId="1CEB20CF" w14:textId="77777777" w:rsidR="008C26D0" w:rsidRDefault="008C26D0" w:rsidP="008C26D0">
      <w:pPr>
        <w:pStyle w:val="Akapitzlist"/>
        <w:numPr>
          <w:ilvl w:val="0"/>
          <w:numId w:val="2"/>
        </w:numPr>
        <w:autoSpaceDE w:val="0"/>
        <w:autoSpaceDN w:val="0"/>
        <w:adjustRightInd w:val="0"/>
        <w:spacing w:after="0"/>
        <w:jc w:val="both"/>
        <w:rPr>
          <w:rFonts w:ascii="Tahoma" w:hAnsi="Tahoma" w:cs="Tahoma"/>
          <w:sz w:val="20"/>
          <w:szCs w:val="20"/>
        </w:rPr>
      </w:pPr>
      <w:r>
        <w:rPr>
          <w:rFonts w:ascii="Tahoma" w:hAnsi="Tahoma" w:cs="Tahoma"/>
          <w:sz w:val="20"/>
          <w:szCs w:val="20"/>
        </w:rPr>
        <w:t xml:space="preserve">zatwierdzenia sprawozdania finansowego Spółki za rok obrotowy </w:t>
      </w:r>
      <w:r>
        <w:rPr>
          <w:rFonts w:ascii="Tahoma" w:hAnsi="Tahoma" w:cs="Tahoma"/>
          <w:sz w:val="20"/>
          <w:szCs w:val="20"/>
          <w:lang w:val="pl-PL"/>
        </w:rPr>
        <w:t xml:space="preserve">zakończony dnia 31 grudnia </w:t>
      </w:r>
      <w:r>
        <w:rPr>
          <w:rFonts w:ascii="Tahoma" w:hAnsi="Tahoma" w:cs="Tahoma"/>
          <w:sz w:val="20"/>
          <w:szCs w:val="20"/>
        </w:rPr>
        <w:t>2020</w:t>
      </w:r>
      <w:r>
        <w:rPr>
          <w:rFonts w:ascii="Tahoma" w:hAnsi="Tahoma" w:cs="Tahoma"/>
          <w:sz w:val="20"/>
          <w:szCs w:val="20"/>
          <w:lang w:val="pl-PL"/>
        </w:rPr>
        <w:t xml:space="preserve"> r.;</w:t>
      </w:r>
    </w:p>
    <w:p w14:paraId="03567706" w14:textId="77777777" w:rsidR="008C26D0" w:rsidRDefault="008C26D0" w:rsidP="008C26D0">
      <w:pPr>
        <w:pStyle w:val="Akapitzlist"/>
        <w:numPr>
          <w:ilvl w:val="0"/>
          <w:numId w:val="2"/>
        </w:numPr>
        <w:autoSpaceDE w:val="0"/>
        <w:autoSpaceDN w:val="0"/>
        <w:adjustRightInd w:val="0"/>
        <w:spacing w:after="0"/>
        <w:jc w:val="both"/>
        <w:rPr>
          <w:rFonts w:ascii="Tahoma" w:hAnsi="Tahoma" w:cs="Tahoma"/>
          <w:sz w:val="20"/>
          <w:szCs w:val="20"/>
        </w:rPr>
      </w:pPr>
      <w:r>
        <w:rPr>
          <w:rFonts w:ascii="Tahoma" w:hAnsi="Tahoma" w:cs="Tahoma"/>
          <w:sz w:val="20"/>
          <w:szCs w:val="20"/>
        </w:rPr>
        <w:t>zatwierdzenia</w:t>
      </w:r>
      <w:r>
        <w:rPr>
          <w:rFonts w:ascii="Tahoma" w:hAnsi="Tahoma" w:cs="Tahoma"/>
          <w:sz w:val="20"/>
          <w:szCs w:val="20"/>
          <w:lang w:val="pl-PL"/>
        </w:rPr>
        <w:t xml:space="preserve"> </w:t>
      </w:r>
      <w:r>
        <w:rPr>
          <w:rFonts w:ascii="Tahoma" w:hAnsi="Tahoma" w:cs="Tahoma"/>
          <w:color w:val="000000"/>
          <w:sz w:val="20"/>
          <w:szCs w:val="20"/>
        </w:rPr>
        <w:t xml:space="preserve">skonsolidowanego sprawozdania finansowego Grupy Kapitałowej PlayWay S.A. za rok obrotowy </w:t>
      </w:r>
      <w:r>
        <w:rPr>
          <w:rFonts w:ascii="Tahoma" w:hAnsi="Tahoma" w:cs="Tahoma"/>
          <w:sz w:val="20"/>
          <w:szCs w:val="20"/>
          <w:lang w:val="pl-PL"/>
        </w:rPr>
        <w:t xml:space="preserve">zakończony dnia 31 grudnia </w:t>
      </w:r>
      <w:r>
        <w:rPr>
          <w:rFonts w:ascii="Tahoma" w:hAnsi="Tahoma" w:cs="Tahoma"/>
          <w:sz w:val="20"/>
          <w:szCs w:val="20"/>
        </w:rPr>
        <w:t xml:space="preserve">2020 </w:t>
      </w:r>
      <w:r>
        <w:rPr>
          <w:rFonts w:ascii="Tahoma" w:hAnsi="Tahoma" w:cs="Tahoma"/>
          <w:sz w:val="20"/>
          <w:szCs w:val="20"/>
          <w:lang w:val="pl-PL"/>
        </w:rPr>
        <w:t>r.;</w:t>
      </w:r>
    </w:p>
    <w:p w14:paraId="2720E225" w14:textId="77777777" w:rsidR="008C26D0" w:rsidRDefault="008C26D0" w:rsidP="008C26D0">
      <w:pPr>
        <w:pStyle w:val="Akapitzlist"/>
        <w:numPr>
          <w:ilvl w:val="0"/>
          <w:numId w:val="2"/>
        </w:numPr>
        <w:autoSpaceDE w:val="0"/>
        <w:autoSpaceDN w:val="0"/>
        <w:adjustRightInd w:val="0"/>
        <w:spacing w:after="0"/>
        <w:jc w:val="both"/>
        <w:rPr>
          <w:rFonts w:ascii="Tahoma" w:hAnsi="Tahoma" w:cs="Tahoma"/>
          <w:sz w:val="20"/>
          <w:szCs w:val="20"/>
        </w:rPr>
      </w:pPr>
      <w:r>
        <w:rPr>
          <w:rFonts w:ascii="Tahoma" w:hAnsi="Tahoma" w:cs="Tahoma"/>
          <w:sz w:val="20"/>
          <w:szCs w:val="20"/>
        </w:rPr>
        <w:t>zatwierdzenia sprawozdania Rady Nadzorczej z działalności</w:t>
      </w:r>
      <w:r>
        <w:rPr>
          <w:rFonts w:ascii="Tahoma" w:hAnsi="Tahoma" w:cs="Tahoma"/>
          <w:sz w:val="20"/>
          <w:szCs w:val="20"/>
          <w:lang w:val="pl-PL"/>
        </w:rPr>
        <w:t xml:space="preserve"> w </w:t>
      </w:r>
      <w:r>
        <w:rPr>
          <w:rFonts w:ascii="Tahoma" w:hAnsi="Tahoma" w:cs="Tahoma"/>
          <w:sz w:val="20"/>
          <w:szCs w:val="20"/>
        </w:rPr>
        <w:t>2020</w:t>
      </w:r>
      <w:r>
        <w:rPr>
          <w:rFonts w:ascii="Tahoma" w:hAnsi="Tahoma" w:cs="Tahoma"/>
          <w:sz w:val="20"/>
          <w:szCs w:val="20"/>
          <w:lang w:val="pl-PL"/>
        </w:rPr>
        <w:t xml:space="preserve"> roku;</w:t>
      </w:r>
    </w:p>
    <w:p w14:paraId="33906B6D" w14:textId="77777777" w:rsidR="008C26D0" w:rsidRDefault="008C26D0" w:rsidP="008C26D0">
      <w:pPr>
        <w:pStyle w:val="Akapitzlist"/>
        <w:numPr>
          <w:ilvl w:val="0"/>
          <w:numId w:val="2"/>
        </w:numPr>
        <w:autoSpaceDE w:val="0"/>
        <w:autoSpaceDN w:val="0"/>
        <w:adjustRightInd w:val="0"/>
        <w:spacing w:after="0"/>
        <w:jc w:val="both"/>
        <w:rPr>
          <w:rFonts w:ascii="Tahoma" w:hAnsi="Tahoma" w:cs="Tahoma"/>
          <w:sz w:val="20"/>
          <w:szCs w:val="20"/>
        </w:rPr>
      </w:pPr>
      <w:r>
        <w:rPr>
          <w:rFonts w:ascii="Tahoma" w:hAnsi="Tahoma" w:cs="Tahoma"/>
          <w:sz w:val="20"/>
          <w:szCs w:val="20"/>
        </w:rPr>
        <w:t xml:space="preserve">podziału zysku </w:t>
      </w:r>
      <w:r>
        <w:rPr>
          <w:rFonts w:ascii="Tahoma" w:hAnsi="Tahoma" w:cs="Tahoma"/>
          <w:sz w:val="20"/>
          <w:szCs w:val="20"/>
          <w:lang w:val="pl-PL"/>
        </w:rPr>
        <w:t xml:space="preserve">netto </w:t>
      </w:r>
      <w:r>
        <w:rPr>
          <w:rFonts w:ascii="Tahoma" w:hAnsi="Tahoma" w:cs="Tahoma"/>
          <w:sz w:val="20"/>
          <w:szCs w:val="20"/>
        </w:rPr>
        <w:t>za rok obrotowy 2020 oraz ustalenia dnia dywidendy i terminu jej wypłaty</w:t>
      </w:r>
      <w:r>
        <w:rPr>
          <w:rFonts w:ascii="Tahoma" w:hAnsi="Tahoma" w:cs="Tahoma"/>
          <w:sz w:val="20"/>
          <w:szCs w:val="20"/>
          <w:lang w:val="pl-PL"/>
        </w:rPr>
        <w:t>;</w:t>
      </w:r>
    </w:p>
    <w:p w14:paraId="46760119" w14:textId="77777777" w:rsidR="008C26D0" w:rsidRDefault="008C26D0" w:rsidP="008C26D0">
      <w:pPr>
        <w:pStyle w:val="Akapitzlist"/>
        <w:numPr>
          <w:ilvl w:val="0"/>
          <w:numId w:val="2"/>
        </w:numPr>
        <w:autoSpaceDE w:val="0"/>
        <w:autoSpaceDN w:val="0"/>
        <w:adjustRightInd w:val="0"/>
        <w:spacing w:after="0"/>
        <w:jc w:val="both"/>
        <w:rPr>
          <w:rFonts w:ascii="Tahoma" w:hAnsi="Tahoma" w:cs="Tahoma"/>
          <w:sz w:val="20"/>
          <w:szCs w:val="20"/>
        </w:rPr>
      </w:pPr>
      <w:r>
        <w:rPr>
          <w:rFonts w:ascii="Tahoma" w:hAnsi="Tahoma" w:cs="Tahoma"/>
          <w:sz w:val="20"/>
          <w:szCs w:val="20"/>
        </w:rPr>
        <w:t>udzielenia absolutorium</w:t>
      </w:r>
      <w:r>
        <w:rPr>
          <w:rFonts w:ascii="Tahoma" w:hAnsi="Tahoma" w:cs="Tahoma"/>
          <w:sz w:val="20"/>
          <w:szCs w:val="20"/>
          <w:lang w:val="pl-PL"/>
        </w:rPr>
        <w:t xml:space="preserve"> poszczególnym Członkom</w:t>
      </w:r>
      <w:r>
        <w:rPr>
          <w:rFonts w:ascii="Tahoma" w:hAnsi="Tahoma" w:cs="Tahoma"/>
          <w:sz w:val="20"/>
          <w:szCs w:val="20"/>
        </w:rPr>
        <w:t xml:space="preserve"> Zarządu Spółki za rok obrotowy 2020</w:t>
      </w:r>
      <w:r>
        <w:rPr>
          <w:rFonts w:ascii="Tahoma" w:hAnsi="Tahoma" w:cs="Tahoma"/>
          <w:sz w:val="20"/>
          <w:szCs w:val="20"/>
          <w:lang w:val="pl-PL"/>
        </w:rPr>
        <w:t>;</w:t>
      </w:r>
    </w:p>
    <w:p w14:paraId="38150761" w14:textId="77777777" w:rsidR="008C26D0" w:rsidRDefault="008C26D0" w:rsidP="008C26D0">
      <w:pPr>
        <w:pStyle w:val="Akapitzlist"/>
        <w:numPr>
          <w:ilvl w:val="0"/>
          <w:numId w:val="2"/>
        </w:numPr>
        <w:autoSpaceDE w:val="0"/>
        <w:autoSpaceDN w:val="0"/>
        <w:adjustRightInd w:val="0"/>
        <w:spacing w:after="0"/>
        <w:jc w:val="both"/>
        <w:rPr>
          <w:rFonts w:ascii="Tahoma" w:hAnsi="Tahoma" w:cs="Tahoma"/>
          <w:sz w:val="20"/>
          <w:szCs w:val="20"/>
        </w:rPr>
      </w:pPr>
      <w:r>
        <w:rPr>
          <w:rFonts w:ascii="Tahoma" w:hAnsi="Tahoma" w:cs="Tahoma"/>
          <w:color w:val="000000"/>
          <w:sz w:val="20"/>
          <w:szCs w:val="20"/>
        </w:rPr>
        <w:t xml:space="preserve">udzielenia absolutorium </w:t>
      </w:r>
      <w:r>
        <w:rPr>
          <w:rFonts w:ascii="Tahoma" w:hAnsi="Tahoma" w:cs="Tahoma"/>
          <w:color w:val="000000"/>
          <w:sz w:val="20"/>
          <w:szCs w:val="20"/>
          <w:lang w:val="pl-PL"/>
        </w:rPr>
        <w:t>poszczególnym</w:t>
      </w:r>
      <w:r>
        <w:rPr>
          <w:rFonts w:ascii="Tahoma" w:hAnsi="Tahoma" w:cs="Tahoma"/>
          <w:color w:val="000000"/>
          <w:sz w:val="20"/>
          <w:szCs w:val="20"/>
        </w:rPr>
        <w:t xml:space="preserve"> Członk</w:t>
      </w:r>
      <w:r>
        <w:rPr>
          <w:rFonts w:ascii="Tahoma" w:hAnsi="Tahoma" w:cs="Tahoma"/>
          <w:color w:val="000000"/>
          <w:sz w:val="20"/>
          <w:szCs w:val="20"/>
          <w:lang w:val="pl-PL"/>
        </w:rPr>
        <w:t>om</w:t>
      </w:r>
      <w:r>
        <w:rPr>
          <w:rFonts w:ascii="Tahoma" w:hAnsi="Tahoma" w:cs="Tahoma"/>
          <w:color w:val="000000"/>
          <w:sz w:val="20"/>
          <w:szCs w:val="20"/>
        </w:rPr>
        <w:t xml:space="preserve"> Rady Nadzorczej Spółki za rok obrotowy 2020</w:t>
      </w:r>
      <w:r>
        <w:rPr>
          <w:rFonts w:ascii="Tahoma" w:hAnsi="Tahoma" w:cs="Tahoma"/>
          <w:color w:val="000000"/>
          <w:sz w:val="20"/>
          <w:szCs w:val="20"/>
          <w:lang w:val="pl-PL"/>
        </w:rPr>
        <w:t>;</w:t>
      </w:r>
    </w:p>
    <w:p w14:paraId="19C8F247" w14:textId="77777777" w:rsidR="008C26D0" w:rsidRDefault="008C26D0" w:rsidP="008C26D0">
      <w:pPr>
        <w:pStyle w:val="Akapitzlist"/>
        <w:numPr>
          <w:ilvl w:val="0"/>
          <w:numId w:val="2"/>
        </w:numPr>
        <w:autoSpaceDE w:val="0"/>
        <w:autoSpaceDN w:val="0"/>
        <w:adjustRightInd w:val="0"/>
        <w:jc w:val="both"/>
        <w:rPr>
          <w:rFonts w:ascii="Tahoma" w:hAnsi="Tahoma" w:cs="Tahoma"/>
          <w:color w:val="000000"/>
          <w:sz w:val="20"/>
          <w:szCs w:val="20"/>
        </w:rPr>
      </w:pPr>
      <w:r>
        <w:rPr>
          <w:rFonts w:ascii="Tahoma" w:hAnsi="Tahoma" w:cs="Tahoma"/>
          <w:bCs/>
          <w:sz w:val="20"/>
          <w:szCs w:val="20"/>
        </w:rPr>
        <w:t>rozpoczęcia sporządzania jednostkowych sprawozdań finansowych Spółki zgodnie z Międzynarodowymi Standardami Sprawozdawczości Finansowej/Międzynarodowymi Standardami Rachunkowości</w:t>
      </w:r>
      <w:r>
        <w:rPr>
          <w:rFonts w:ascii="Tahoma" w:hAnsi="Tahoma" w:cs="Tahoma"/>
          <w:color w:val="000000"/>
          <w:sz w:val="20"/>
          <w:szCs w:val="20"/>
          <w:lang w:val="pl-PL"/>
        </w:rPr>
        <w:t>.</w:t>
      </w:r>
    </w:p>
    <w:p w14:paraId="4D033FB2" w14:textId="77777777" w:rsidR="008C26D0" w:rsidRDefault="008C26D0" w:rsidP="008C26D0">
      <w:pPr>
        <w:pStyle w:val="Akapitzlist"/>
        <w:numPr>
          <w:ilvl w:val="0"/>
          <w:numId w:val="3"/>
        </w:numPr>
        <w:autoSpaceDE w:val="0"/>
        <w:autoSpaceDN w:val="0"/>
        <w:adjustRightInd w:val="0"/>
        <w:spacing w:after="0"/>
        <w:ind w:left="714" w:hanging="357"/>
        <w:jc w:val="both"/>
        <w:rPr>
          <w:rFonts w:ascii="Tahoma" w:hAnsi="Tahoma" w:cs="Tahoma"/>
          <w:color w:val="000000"/>
          <w:sz w:val="20"/>
          <w:szCs w:val="20"/>
        </w:rPr>
      </w:pPr>
      <w:r>
        <w:rPr>
          <w:rFonts w:ascii="Tahoma" w:hAnsi="Tahoma" w:cs="Tahoma"/>
          <w:color w:val="000000"/>
          <w:sz w:val="20"/>
          <w:szCs w:val="20"/>
          <w:lang w:val="pl-PL"/>
        </w:rPr>
        <w:t xml:space="preserve">Dyskusja w sprawie sprawozdania o </w:t>
      </w:r>
      <w:r>
        <w:rPr>
          <w:rFonts w:ascii="Tahoma" w:hAnsi="Tahoma" w:cs="Tahoma"/>
          <w:color w:val="000000"/>
          <w:sz w:val="20"/>
          <w:szCs w:val="20"/>
        </w:rPr>
        <w:t>wynagrodze</w:t>
      </w:r>
      <w:r>
        <w:rPr>
          <w:rFonts w:ascii="Tahoma" w:hAnsi="Tahoma" w:cs="Tahoma"/>
          <w:color w:val="000000"/>
          <w:sz w:val="20"/>
          <w:szCs w:val="20"/>
          <w:lang w:val="pl-PL"/>
        </w:rPr>
        <w:t>niach</w:t>
      </w:r>
      <w:r>
        <w:rPr>
          <w:rFonts w:ascii="Tahoma" w:hAnsi="Tahoma" w:cs="Tahoma"/>
          <w:color w:val="000000"/>
          <w:sz w:val="20"/>
          <w:szCs w:val="20"/>
        </w:rPr>
        <w:t xml:space="preserve"> Członków Zarządu i Rady Nadzorczej</w:t>
      </w:r>
      <w:r>
        <w:rPr>
          <w:rFonts w:ascii="Tahoma" w:hAnsi="Tahoma" w:cs="Tahoma"/>
          <w:color w:val="000000"/>
          <w:sz w:val="20"/>
          <w:szCs w:val="20"/>
          <w:lang w:val="pl-PL"/>
        </w:rPr>
        <w:t xml:space="preserve"> Spółki za lata 2019 i 2020.</w:t>
      </w:r>
    </w:p>
    <w:p w14:paraId="10AF6875" w14:textId="77777777" w:rsidR="008C26D0" w:rsidRDefault="008C26D0" w:rsidP="008C26D0">
      <w:pPr>
        <w:pStyle w:val="Akapitzlist"/>
        <w:numPr>
          <w:ilvl w:val="0"/>
          <w:numId w:val="3"/>
        </w:numPr>
        <w:autoSpaceDE w:val="0"/>
        <w:autoSpaceDN w:val="0"/>
        <w:adjustRightInd w:val="0"/>
        <w:spacing w:after="0"/>
        <w:ind w:left="714" w:hanging="357"/>
        <w:jc w:val="both"/>
        <w:rPr>
          <w:rFonts w:ascii="Tahoma" w:hAnsi="Tahoma" w:cs="Tahoma"/>
          <w:color w:val="000000"/>
          <w:sz w:val="20"/>
          <w:szCs w:val="20"/>
        </w:rPr>
      </w:pPr>
      <w:r>
        <w:rPr>
          <w:rFonts w:ascii="Tahoma" w:hAnsi="Tahoma" w:cs="Tahoma"/>
          <w:color w:val="000000"/>
          <w:sz w:val="20"/>
          <w:szCs w:val="20"/>
          <w:lang w:val="pl-PL"/>
        </w:rPr>
        <w:t>Wolne wnioski.</w:t>
      </w:r>
    </w:p>
    <w:p w14:paraId="46AC478A" w14:textId="34470D59" w:rsidR="00A625A5" w:rsidRPr="00CE4757" w:rsidRDefault="008C26D0" w:rsidP="008C26D0">
      <w:pPr>
        <w:pStyle w:val="Akapitzlist"/>
        <w:numPr>
          <w:ilvl w:val="0"/>
          <w:numId w:val="3"/>
        </w:numPr>
        <w:autoSpaceDE w:val="0"/>
        <w:autoSpaceDN w:val="0"/>
        <w:adjustRightInd w:val="0"/>
        <w:spacing w:after="0"/>
        <w:ind w:left="714" w:hanging="357"/>
        <w:jc w:val="both"/>
        <w:rPr>
          <w:rFonts w:ascii="Tahoma" w:hAnsi="Tahoma" w:cs="Tahoma"/>
          <w:color w:val="000000"/>
          <w:sz w:val="20"/>
          <w:szCs w:val="20"/>
        </w:rPr>
      </w:pPr>
      <w:r>
        <w:rPr>
          <w:rFonts w:ascii="Tahoma" w:hAnsi="Tahoma" w:cs="Tahoma"/>
          <w:color w:val="000000"/>
          <w:sz w:val="20"/>
          <w:szCs w:val="20"/>
        </w:rPr>
        <w:t>Zamknięcie Zwyczajnego Walnego Zgromadzenia</w:t>
      </w:r>
      <w:r w:rsidR="00A625A5" w:rsidRPr="00CE4757">
        <w:rPr>
          <w:rFonts w:ascii="Tahoma" w:hAnsi="Tahoma" w:cs="Tahoma"/>
          <w:color w:val="000000"/>
          <w:sz w:val="20"/>
          <w:szCs w:val="20"/>
        </w:rPr>
        <w:t>.</w:t>
      </w:r>
    </w:p>
    <w:p w14:paraId="5A4164E1" w14:textId="77777777" w:rsidR="00A625A5" w:rsidRPr="00DB765B" w:rsidRDefault="00A625A5" w:rsidP="00A625A5"/>
    <w:p w14:paraId="12E310F8" w14:textId="77777777" w:rsidR="008538E8" w:rsidRDefault="008538E8" w:rsidP="00C94587">
      <w:pPr>
        <w:spacing w:line="276" w:lineRule="auto"/>
        <w:rPr>
          <w:rFonts w:ascii="Tahoma" w:hAnsi="Tahoma" w:cs="Tahoma"/>
          <w:sz w:val="20"/>
          <w:szCs w:val="20"/>
        </w:rPr>
      </w:pPr>
    </w:p>
    <w:p w14:paraId="7FEC5C58" w14:textId="77777777" w:rsidR="00C23DAF" w:rsidRPr="00D84418" w:rsidRDefault="00C23DAF" w:rsidP="00D84418">
      <w:pPr>
        <w:keepNext/>
        <w:spacing w:line="276" w:lineRule="auto"/>
        <w:jc w:val="center"/>
        <w:rPr>
          <w:rFonts w:ascii="Tahoma" w:hAnsi="Tahoma" w:cs="Tahoma"/>
          <w:b/>
          <w:sz w:val="20"/>
          <w:szCs w:val="20"/>
        </w:rPr>
      </w:pPr>
      <w:r w:rsidRPr="00D84418">
        <w:rPr>
          <w:rFonts w:ascii="Tahoma" w:hAnsi="Tahoma" w:cs="Tahoma"/>
          <w:b/>
          <w:sz w:val="20"/>
          <w:szCs w:val="20"/>
        </w:rPr>
        <w:lastRenderedPageBreak/>
        <w:t>Informacje dla Akcjonariuszy</w:t>
      </w:r>
    </w:p>
    <w:p w14:paraId="299FA8B0" w14:textId="77777777" w:rsidR="00C23DAF" w:rsidRPr="00D84418" w:rsidRDefault="00C23DAF" w:rsidP="00D84418">
      <w:pPr>
        <w:spacing w:line="276" w:lineRule="auto"/>
        <w:jc w:val="both"/>
        <w:rPr>
          <w:rFonts w:ascii="Tahoma" w:hAnsi="Tahoma" w:cs="Tahoma"/>
          <w:b/>
          <w:sz w:val="20"/>
          <w:szCs w:val="20"/>
        </w:rPr>
      </w:pPr>
      <w:r w:rsidRPr="00D84418">
        <w:rPr>
          <w:rFonts w:ascii="Tahoma" w:hAnsi="Tahoma" w:cs="Tahoma"/>
          <w:b/>
          <w:sz w:val="20"/>
          <w:szCs w:val="20"/>
        </w:rPr>
        <w:br/>
        <w:t>1. Prawo akcjonariusza do żądania umieszczenia poszczególnych spraw w porządku obrad Walnego Zgromadzenia</w:t>
      </w:r>
    </w:p>
    <w:p w14:paraId="6D172035" w14:textId="77777777" w:rsidR="00C23DAF" w:rsidRPr="00D84418" w:rsidRDefault="00C23DAF" w:rsidP="00D84418">
      <w:pPr>
        <w:spacing w:line="276" w:lineRule="auto"/>
        <w:jc w:val="both"/>
        <w:rPr>
          <w:rFonts w:ascii="Tahoma" w:hAnsi="Tahoma" w:cs="Tahoma"/>
          <w:sz w:val="20"/>
          <w:szCs w:val="20"/>
        </w:rPr>
      </w:pPr>
    </w:p>
    <w:p w14:paraId="2B3B7AE8" w14:textId="3230B506"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Zgodnie z art. 401 § 1 K.s.h. akcjonariusz lub akcjonariusze reprezentujący co najmniej jedną dwudziestą kapitału zakładowego Spółki mogą żądać umieszczenia określonych spraw w porządku obrad Walnego Zgromadzenia. Żądanie powinno zostać zgłoszone Zarządowi Spółki nie później niż na dwadzieścia jeden dni przed wyznaczonym terminem zgromadzenia</w:t>
      </w:r>
      <w:r w:rsidR="00742BE6" w:rsidRPr="00D84418">
        <w:rPr>
          <w:rFonts w:ascii="Tahoma" w:hAnsi="Tahoma" w:cs="Tahoma"/>
          <w:sz w:val="20"/>
          <w:szCs w:val="20"/>
        </w:rPr>
        <w:t>,</w:t>
      </w:r>
      <w:r w:rsidRPr="00D84418">
        <w:rPr>
          <w:rFonts w:ascii="Tahoma" w:hAnsi="Tahoma" w:cs="Tahoma"/>
          <w:sz w:val="20"/>
          <w:szCs w:val="20"/>
        </w:rPr>
        <w:t xml:space="preserve"> tj. do</w:t>
      </w:r>
      <w:r w:rsidR="00742BE6" w:rsidRPr="00D84418">
        <w:rPr>
          <w:rFonts w:ascii="Tahoma" w:hAnsi="Tahoma" w:cs="Tahoma"/>
          <w:sz w:val="20"/>
          <w:szCs w:val="20"/>
        </w:rPr>
        <w:t xml:space="preserve"> </w:t>
      </w:r>
      <w:r w:rsidR="008C26D0">
        <w:rPr>
          <w:rFonts w:ascii="Tahoma" w:hAnsi="Tahoma" w:cs="Tahoma"/>
          <w:b/>
          <w:sz w:val="20"/>
          <w:szCs w:val="20"/>
        </w:rPr>
        <w:t>25</w:t>
      </w:r>
      <w:r w:rsidR="00085861" w:rsidRPr="00085861">
        <w:rPr>
          <w:rFonts w:ascii="Tahoma" w:hAnsi="Tahoma" w:cs="Tahoma"/>
          <w:b/>
          <w:sz w:val="20"/>
          <w:szCs w:val="20"/>
        </w:rPr>
        <w:t xml:space="preserve"> ma</w:t>
      </w:r>
      <w:r w:rsidR="00CE0F00">
        <w:rPr>
          <w:rFonts w:ascii="Tahoma" w:hAnsi="Tahoma" w:cs="Tahoma"/>
          <w:b/>
          <w:sz w:val="20"/>
          <w:szCs w:val="20"/>
        </w:rPr>
        <w:t>ja</w:t>
      </w:r>
      <w:r w:rsidR="00085861" w:rsidRPr="00085861">
        <w:rPr>
          <w:rFonts w:ascii="Tahoma" w:hAnsi="Tahoma" w:cs="Tahoma"/>
          <w:b/>
          <w:sz w:val="20"/>
          <w:szCs w:val="20"/>
        </w:rPr>
        <w:t xml:space="preserve"> 2021 </w:t>
      </w:r>
      <w:r w:rsidRPr="00AB72E3">
        <w:rPr>
          <w:rFonts w:ascii="Tahoma" w:hAnsi="Tahoma" w:cs="Tahoma"/>
          <w:b/>
          <w:sz w:val="20"/>
          <w:szCs w:val="20"/>
        </w:rPr>
        <w:t>roku</w:t>
      </w:r>
      <w:r w:rsidRPr="00D84418">
        <w:rPr>
          <w:rFonts w:ascii="Tahoma" w:hAnsi="Tahoma" w:cs="Tahoma"/>
          <w:sz w:val="20"/>
          <w:szCs w:val="20"/>
        </w:rPr>
        <w:t>. Żądanie powinno zawierać uzasadnienie lub projekt uchwały dotyczącej proponowanego punktu porządku obrad. Żądanie w formie pisemnej może zostać złożone osob</w:t>
      </w:r>
      <w:r w:rsidR="008720BC" w:rsidRPr="00D84418">
        <w:rPr>
          <w:rFonts w:ascii="Tahoma" w:hAnsi="Tahoma" w:cs="Tahoma"/>
          <w:sz w:val="20"/>
          <w:szCs w:val="20"/>
        </w:rPr>
        <w:t>iście w sekretariacie Spółki (w </w:t>
      </w:r>
      <w:r w:rsidRPr="00D84418">
        <w:rPr>
          <w:rFonts w:ascii="Tahoma" w:hAnsi="Tahoma" w:cs="Tahoma"/>
          <w:sz w:val="20"/>
          <w:szCs w:val="20"/>
        </w:rPr>
        <w:t xml:space="preserve">godzinach od </w:t>
      </w:r>
      <w:r w:rsidR="008C26D0">
        <w:rPr>
          <w:rFonts w:ascii="Tahoma" w:hAnsi="Tahoma" w:cs="Tahoma"/>
          <w:sz w:val="20"/>
          <w:szCs w:val="20"/>
        </w:rPr>
        <w:t>8</w:t>
      </w:r>
      <w:r w:rsidR="000F63F7" w:rsidRPr="00D84418">
        <w:rPr>
          <w:rFonts w:ascii="Tahoma" w:hAnsi="Tahoma" w:cs="Tahoma"/>
          <w:sz w:val="20"/>
          <w:szCs w:val="20"/>
        </w:rPr>
        <w:t>:00</w:t>
      </w:r>
      <w:r w:rsidRPr="00D84418">
        <w:rPr>
          <w:rFonts w:ascii="Tahoma" w:hAnsi="Tahoma" w:cs="Tahoma"/>
          <w:sz w:val="20"/>
          <w:szCs w:val="20"/>
        </w:rPr>
        <w:t xml:space="preserve"> do </w:t>
      </w:r>
      <w:r w:rsidR="008C26D0">
        <w:rPr>
          <w:rFonts w:ascii="Tahoma" w:hAnsi="Tahoma" w:cs="Tahoma"/>
          <w:sz w:val="20"/>
          <w:szCs w:val="20"/>
        </w:rPr>
        <w:t>16</w:t>
      </w:r>
      <w:r w:rsidR="000F63F7" w:rsidRPr="00D84418">
        <w:rPr>
          <w:rFonts w:ascii="Tahoma" w:hAnsi="Tahoma" w:cs="Tahoma"/>
          <w:sz w:val="20"/>
          <w:szCs w:val="20"/>
        </w:rPr>
        <w:t>:00</w:t>
      </w:r>
      <w:r w:rsidRPr="00D84418">
        <w:rPr>
          <w:rFonts w:ascii="Tahoma" w:hAnsi="Tahoma" w:cs="Tahoma"/>
          <w:sz w:val="20"/>
          <w:szCs w:val="20"/>
        </w:rPr>
        <w:t xml:space="preserve">) lub za pośrednictwem poczty na adres </w:t>
      </w:r>
      <w:bookmarkStart w:id="0" w:name="_Hlk72236458"/>
      <w:r w:rsidR="00CE0F00" w:rsidRPr="00670823">
        <w:rPr>
          <w:rFonts w:ascii="Tahoma" w:hAnsi="Tahoma" w:cs="Tahoma"/>
          <w:sz w:val="20"/>
          <w:szCs w:val="20"/>
        </w:rPr>
        <w:t xml:space="preserve">ul. </w:t>
      </w:r>
      <w:r w:rsidR="008C26D0">
        <w:rPr>
          <w:rFonts w:ascii="Tahoma" w:hAnsi="Tahoma" w:cs="Tahoma"/>
          <w:sz w:val="20"/>
          <w:szCs w:val="20"/>
        </w:rPr>
        <w:t>Bluszczańska 76 paw. 6</w:t>
      </w:r>
      <w:r w:rsidR="00CE0F00" w:rsidRPr="00670823">
        <w:rPr>
          <w:rFonts w:ascii="Tahoma" w:hAnsi="Tahoma" w:cs="Tahoma"/>
          <w:sz w:val="20"/>
          <w:szCs w:val="20"/>
        </w:rPr>
        <w:t>, 00-</w:t>
      </w:r>
      <w:r w:rsidR="008C26D0">
        <w:rPr>
          <w:rFonts w:ascii="Tahoma" w:hAnsi="Tahoma" w:cs="Tahoma"/>
          <w:sz w:val="20"/>
          <w:szCs w:val="20"/>
        </w:rPr>
        <w:t>712</w:t>
      </w:r>
      <w:r w:rsidR="00CE0F00" w:rsidRPr="00670823">
        <w:rPr>
          <w:rFonts w:ascii="Tahoma" w:hAnsi="Tahoma" w:cs="Tahoma"/>
          <w:sz w:val="20"/>
          <w:szCs w:val="20"/>
        </w:rPr>
        <w:t xml:space="preserve"> Warszawa lub za pośrednictwem poczty elektronicznej na </w:t>
      </w:r>
      <w:r w:rsidR="00CE0F00" w:rsidRPr="008C26D0">
        <w:rPr>
          <w:rFonts w:ascii="Tahoma" w:hAnsi="Tahoma" w:cs="Tahoma"/>
          <w:sz w:val="20"/>
          <w:szCs w:val="20"/>
        </w:rPr>
        <w:t xml:space="preserve">adres: </w:t>
      </w:r>
      <w:hyperlink r:id="rId7" w:history="1">
        <w:r w:rsidR="008C26D0" w:rsidRPr="002F1CC4">
          <w:rPr>
            <w:rStyle w:val="Hipercze"/>
            <w:rFonts w:ascii="Tahoma" w:hAnsi="Tahoma" w:cs="Tahoma"/>
            <w:sz w:val="20"/>
            <w:szCs w:val="20"/>
          </w:rPr>
          <w:t>ir@playway.com</w:t>
        </w:r>
      </w:hyperlink>
      <w:r w:rsidR="008C26D0">
        <w:rPr>
          <w:rFonts w:ascii="Tahoma" w:hAnsi="Tahoma" w:cs="Tahoma"/>
          <w:sz w:val="20"/>
          <w:szCs w:val="20"/>
        </w:rPr>
        <w:t xml:space="preserve"> </w:t>
      </w:r>
      <w:r w:rsidR="00CE0F00">
        <w:rPr>
          <w:rFonts w:ascii="Tahoma" w:hAnsi="Tahoma" w:cs="Tahoma"/>
          <w:sz w:val="20"/>
          <w:szCs w:val="20"/>
        </w:rPr>
        <w:t xml:space="preserve">lub wysłane faksem na nr fax: </w:t>
      </w:r>
      <w:r w:rsidR="008C26D0" w:rsidRPr="008C26D0">
        <w:rPr>
          <w:rFonts w:ascii="Tahoma" w:hAnsi="Tahoma" w:cs="Tahoma"/>
          <w:sz w:val="20"/>
          <w:szCs w:val="20"/>
        </w:rPr>
        <w:t>+48 22 713 80 77</w:t>
      </w:r>
      <w:bookmarkEnd w:id="0"/>
      <w:r w:rsidRPr="00D84418">
        <w:rPr>
          <w:rFonts w:ascii="Tahoma" w:hAnsi="Tahoma" w:cs="Tahoma"/>
          <w:sz w:val="20"/>
          <w:szCs w:val="20"/>
        </w:rPr>
        <w:t>. Do żądania powinny zostać dołączone kopie dokumentów potwierdzających fakt, że osoba zgłaszająca żądanie jest akcjonariuszem Spółki (np. imienne świadectwo depozytowe obowiązujące w dniu realizacji uprawnienia), fakt, że reprezentuje on co najmniej jedną dwudziestą kapitału akcyjnego Spółki oraz potwierdzających tożsamość akcjonariusza lub osób działających w imieniu akcjonariusza, w tym:</w:t>
      </w:r>
    </w:p>
    <w:p w14:paraId="23E6CE41" w14:textId="77777777" w:rsidR="0043540E"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sym w:font="Symbol" w:char="F02D"/>
      </w:r>
      <w:r w:rsidRPr="00D84418">
        <w:rPr>
          <w:rFonts w:ascii="Tahoma" w:hAnsi="Tahoma" w:cs="Tahoma"/>
          <w:sz w:val="20"/>
          <w:szCs w:val="20"/>
        </w:rPr>
        <w:t xml:space="preserve"> w przypadku akcjonariusza będącego osobą fizyczną - kopia dowodu osobistego, paszportu lub innego urzędowego dokumentu poświadczającego tożsamość akcjonariusza albo</w:t>
      </w:r>
    </w:p>
    <w:p w14:paraId="68836163" w14:textId="77777777"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sym w:font="Symbol" w:char="F02D"/>
      </w:r>
      <w:r w:rsidRPr="00D84418">
        <w:rPr>
          <w:rFonts w:ascii="Tahoma" w:hAnsi="Tahoma" w:cs="Tahoma"/>
          <w:sz w:val="20"/>
          <w:szCs w:val="20"/>
        </w:rPr>
        <w:t xml:space="preserve"> 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lub</w:t>
      </w:r>
    </w:p>
    <w:p w14:paraId="133C01A3" w14:textId="77777777"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sym w:font="Symbol" w:char="F02D"/>
      </w:r>
      <w:r w:rsidRPr="00D84418">
        <w:rPr>
          <w:rFonts w:ascii="Tahoma" w:hAnsi="Tahoma" w:cs="Tahoma"/>
          <w:sz w:val="20"/>
          <w:szCs w:val="20"/>
        </w:rPr>
        <w:t xml:space="preserve"> 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w:t>
      </w:r>
    </w:p>
    <w:p w14:paraId="0017888F" w14:textId="77777777" w:rsidR="0043540E" w:rsidRPr="00D84418" w:rsidRDefault="0043540E" w:rsidP="00D84418">
      <w:pPr>
        <w:spacing w:line="276" w:lineRule="auto"/>
        <w:jc w:val="both"/>
        <w:rPr>
          <w:rFonts w:ascii="Tahoma" w:hAnsi="Tahoma" w:cs="Tahoma"/>
          <w:sz w:val="20"/>
          <w:szCs w:val="20"/>
        </w:rPr>
      </w:pPr>
    </w:p>
    <w:p w14:paraId="21DE8E39" w14:textId="389D8E24"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Jeżeli żądanie spełnia wymagania prawa, Zarząd Spółki jest obowiązany niezwłocznie, jednak nie później niż na osiemnaście dni przed wyznaczonym terminem Walnego Zgromadzenia (tj. do dnia </w:t>
      </w:r>
      <w:r w:rsidR="008C26D0">
        <w:rPr>
          <w:rFonts w:ascii="Tahoma" w:hAnsi="Tahoma" w:cs="Tahoma"/>
          <w:b/>
          <w:sz w:val="20"/>
          <w:szCs w:val="20"/>
        </w:rPr>
        <w:t>28</w:t>
      </w:r>
      <w:r w:rsidR="00085861" w:rsidRPr="00085861">
        <w:rPr>
          <w:rFonts w:ascii="Tahoma" w:hAnsi="Tahoma" w:cs="Tahoma"/>
          <w:b/>
          <w:sz w:val="20"/>
          <w:szCs w:val="20"/>
        </w:rPr>
        <w:t xml:space="preserve"> ma</w:t>
      </w:r>
      <w:r w:rsidR="00C259CF">
        <w:rPr>
          <w:rFonts w:ascii="Tahoma" w:hAnsi="Tahoma" w:cs="Tahoma"/>
          <w:b/>
          <w:sz w:val="20"/>
          <w:szCs w:val="20"/>
        </w:rPr>
        <w:t>ja</w:t>
      </w:r>
      <w:r w:rsidR="00085861" w:rsidRPr="00085861">
        <w:rPr>
          <w:rFonts w:ascii="Tahoma" w:hAnsi="Tahoma" w:cs="Tahoma"/>
          <w:b/>
          <w:sz w:val="20"/>
          <w:szCs w:val="20"/>
        </w:rPr>
        <w:t xml:space="preserve"> 2021 </w:t>
      </w:r>
      <w:r w:rsidR="00AB72E3" w:rsidRPr="00AB72E3">
        <w:rPr>
          <w:rFonts w:ascii="Tahoma" w:hAnsi="Tahoma" w:cs="Tahoma"/>
          <w:b/>
          <w:sz w:val="20"/>
          <w:szCs w:val="20"/>
        </w:rPr>
        <w:t>roku</w:t>
      </w:r>
      <w:r w:rsidRPr="00D84418">
        <w:rPr>
          <w:rFonts w:ascii="Tahoma" w:hAnsi="Tahoma" w:cs="Tahoma"/>
          <w:sz w:val="20"/>
          <w:szCs w:val="20"/>
        </w:rPr>
        <w:t>), ogłosić zmiany w porządku obrad, wprowadzone na żądanie akcjonariuszy. Ogłoszenie następuje w sposób właściwy dla zwołania Walnego Zgromadzenia.</w:t>
      </w:r>
    </w:p>
    <w:p w14:paraId="7202E3FE" w14:textId="04E4DCFB" w:rsidR="00C23DAF" w:rsidRPr="00D84418" w:rsidRDefault="00C23DAF" w:rsidP="00D84418">
      <w:pPr>
        <w:spacing w:line="276" w:lineRule="auto"/>
        <w:jc w:val="both"/>
        <w:rPr>
          <w:rFonts w:ascii="Tahoma" w:hAnsi="Tahoma" w:cs="Tahoma"/>
          <w:b/>
          <w:sz w:val="20"/>
          <w:szCs w:val="20"/>
        </w:rPr>
      </w:pPr>
      <w:r w:rsidRPr="00D84418">
        <w:rPr>
          <w:rFonts w:ascii="Tahoma" w:hAnsi="Tahoma" w:cs="Tahoma"/>
          <w:sz w:val="20"/>
          <w:szCs w:val="20"/>
        </w:rPr>
        <w:br/>
      </w:r>
      <w:r w:rsidRPr="00D84418">
        <w:rPr>
          <w:rFonts w:ascii="Tahoma" w:hAnsi="Tahoma" w:cs="Tahoma"/>
          <w:b/>
          <w:sz w:val="20"/>
          <w:szCs w:val="20"/>
        </w:rPr>
        <w:t>2. Prawo akcjonariusza do zgłaszania projektów uchwał dotyczących spraw wprowadzonych do porządku obrad Walnego Zgromadzenia lub spraw, które mają zostać wprowadzone do porządku obrad przed terminem Walnego Zgromadzenia</w:t>
      </w:r>
    </w:p>
    <w:p w14:paraId="73F17318" w14:textId="4BAE35CE"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br/>
        <w:t xml:space="preserve">Zgodnie z art. 401 § 4 K.s.h. akcjonariusz lub akcjonariusze Spółki reprezentujący co najmniej jedną dwudziestą kapitału zakładowego mogą przed terminem Walnego Zgromadzenia zgłaszać Spółce na piśmie osobiście w sekretariacie Spółki </w:t>
      </w:r>
      <w:r w:rsidR="00A3684E" w:rsidRPr="00D84418">
        <w:rPr>
          <w:rFonts w:ascii="Tahoma" w:hAnsi="Tahoma" w:cs="Tahoma"/>
          <w:sz w:val="20"/>
          <w:szCs w:val="20"/>
        </w:rPr>
        <w:t xml:space="preserve">(w godzinach od </w:t>
      </w:r>
      <w:r w:rsidR="008C26D0">
        <w:rPr>
          <w:rFonts w:ascii="Tahoma" w:hAnsi="Tahoma" w:cs="Tahoma"/>
          <w:sz w:val="20"/>
          <w:szCs w:val="20"/>
        </w:rPr>
        <w:t>8</w:t>
      </w:r>
      <w:r w:rsidR="00A3684E" w:rsidRPr="00D84418">
        <w:rPr>
          <w:rFonts w:ascii="Tahoma" w:hAnsi="Tahoma" w:cs="Tahoma"/>
          <w:sz w:val="20"/>
          <w:szCs w:val="20"/>
        </w:rPr>
        <w:t>:00 do 1</w:t>
      </w:r>
      <w:r w:rsidR="008C26D0">
        <w:rPr>
          <w:rFonts w:ascii="Tahoma" w:hAnsi="Tahoma" w:cs="Tahoma"/>
          <w:sz w:val="20"/>
          <w:szCs w:val="20"/>
        </w:rPr>
        <w:t>6</w:t>
      </w:r>
      <w:r w:rsidR="00A3684E" w:rsidRPr="00D84418">
        <w:rPr>
          <w:rFonts w:ascii="Tahoma" w:hAnsi="Tahoma" w:cs="Tahoma"/>
          <w:sz w:val="20"/>
          <w:szCs w:val="20"/>
        </w:rPr>
        <w:t xml:space="preserve">:00) lub za pośrednictwem poczty na adres </w:t>
      </w:r>
      <w:r w:rsidR="008C26D0" w:rsidRPr="00670823">
        <w:rPr>
          <w:rFonts w:ascii="Tahoma" w:hAnsi="Tahoma" w:cs="Tahoma"/>
          <w:sz w:val="20"/>
          <w:szCs w:val="20"/>
        </w:rPr>
        <w:t xml:space="preserve">ul. </w:t>
      </w:r>
      <w:r w:rsidR="008C26D0">
        <w:rPr>
          <w:rFonts w:ascii="Tahoma" w:hAnsi="Tahoma" w:cs="Tahoma"/>
          <w:sz w:val="20"/>
          <w:szCs w:val="20"/>
        </w:rPr>
        <w:t>Bluszczańska 76 paw. 6</w:t>
      </w:r>
      <w:r w:rsidR="008C26D0" w:rsidRPr="00670823">
        <w:rPr>
          <w:rFonts w:ascii="Tahoma" w:hAnsi="Tahoma" w:cs="Tahoma"/>
          <w:sz w:val="20"/>
          <w:szCs w:val="20"/>
        </w:rPr>
        <w:t>, 00-</w:t>
      </w:r>
      <w:r w:rsidR="008C26D0">
        <w:rPr>
          <w:rFonts w:ascii="Tahoma" w:hAnsi="Tahoma" w:cs="Tahoma"/>
          <w:sz w:val="20"/>
          <w:szCs w:val="20"/>
        </w:rPr>
        <w:t>712</w:t>
      </w:r>
      <w:r w:rsidR="008C26D0" w:rsidRPr="00670823">
        <w:rPr>
          <w:rFonts w:ascii="Tahoma" w:hAnsi="Tahoma" w:cs="Tahoma"/>
          <w:sz w:val="20"/>
          <w:szCs w:val="20"/>
        </w:rPr>
        <w:t xml:space="preserve"> Warszawa</w:t>
      </w:r>
      <w:r w:rsidR="00F94FAE">
        <w:rPr>
          <w:rFonts w:ascii="Tahoma" w:hAnsi="Tahoma" w:cs="Tahoma"/>
          <w:sz w:val="20"/>
          <w:szCs w:val="20"/>
        </w:rPr>
        <w:t>,</w:t>
      </w:r>
      <w:r w:rsidR="00F94FAE" w:rsidRPr="00F94FAE">
        <w:rPr>
          <w:rFonts w:ascii="Tahoma" w:hAnsi="Tahoma" w:cs="Tahoma"/>
          <w:sz w:val="20"/>
          <w:szCs w:val="20"/>
        </w:rPr>
        <w:t xml:space="preserve"> </w:t>
      </w:r>
      <w:r w:rsidRPr="00D84418">
        <w:rPr>
          <w:rFonts w:ascii="Tahoma" w:hAnsi="Tahoma" w:cs="Tahoma"/>
          <w:sz w:val="20"/>
          <w:szCs w:val="20"/>
        </w:rPr>
        <w:t xml:space="preserve">lub przy wykorzystaniu środków komunikacji elektronicznej </w:t>
      </w:r>
      <w:r w:rsidR="003619B0">
        <w:rPr>
          <w:rFonts w:ascii="Tahoma" w:hAnsi="Tahoma" w:cs="Tahoma"/>
          <w:sz w:val="20"/>
          <w:szCs w:val="20"/>
        </w:rPr>
        <w:t>(</w:t>
      </w:r>
      <w:r w:rsidRPr="00D84418">
        <w:rPr>
          <w:rFonts w:ascii="Tahoma" w:hAnsi="Tahoma" w:cs="Tahoma"/>
          <w:sz w:val="20"/>
          <w:szCs w:val="20"/>
        </w:rPr>
        <w:t>przesyłając</w:t>
      </w:r>
      <w:r w:rsidR="003619B0">
        <w:rPr>
          <w:rFonts w:ascii="Tahoma" w:hAnsi="Tahoma" w:cs="Tahoma"/>
          <w:sz w:val="20"/>
          <w:szCs w:val="20"/>
        </w:rPr>
        <w:t xml:space="preserve"> e-mail</w:t>
      </w:r>
      <w:r w:rsidRPr="00D84418">
        <w:rPr>
          <w:rFonts w:ascii="Tahoma" w:hAnsi="Tahoma" w:cs="Tahoma"/>
          <w:sz w:val="20"/>
          <w:szCs w:val="20"/>
        </w:rPr>
        <w:t xml:space="preserve"> na adres </w:t>
      </w:r>
      <w:hyperlink r:id="rId8" w:history="1">
        <w:r w:rsidR="008C26D0" w:rsidRPr="002F1CC4">
          <w:rPr>
            <w:rStyle w:val="Hipercze"/>
            <w:rFonts w:ascii="Tahoma" w:hAnsi="Tahoma" w:cs="Tahoma"/>
            <w:sz w:val="20"/>
            <w:szCs w:val="20"/>
          </w:rPr>
          <w:t>ir@playway.com</w:t>
        </w:r>
      </w:hyperlink>
      <w:r w:rsidRPr="00D84418">
        <w:rPr>
          <w:rFonts w:ascii="Tahoma" w:hAnsi="Tahoma" w:cs="Tahoma"/>
          <w:sz w:val="20"/>
          <w:szCs w:val="20"/>
        </w:rPr>
        <w:t xml:space="preserve"> lub faksem na nr fax:</w:t>
      </w:r>
      <w:r w:rsidR="00C16A63">
        <w:rPr>
          <w:rFonts w:ascii="Tahoma" w:hAnsi="Tahoma" w:cs="Tahoma"/>
          <w:sz w:val="20"/>
          <w:szCs w:val="20"/>
        </w:rPr>
        <w:t xml:space="preserve"> </w:t>
      </w:r>
      <w:r w:rsidR="008C26D0" w:rsidRPr="008C26D0">
        <w:rPr>
          <w:rFonts w:ascii="Tahoma" w:hAnsi="Tahoma" w:cs="Tahoma"/>
          <w:sz w:val="20"/>
          <w:szCs w:val="20"/>
        </w:rPr>
        <w:t>+48 22 713 80 77</w:t>
      </w:r>
      <w:r w:rsidR="003619B0">
        <w:rPr>
          <w:rFonts w:ascii="Tahoma" w:hAnsi="Tahoma" w:cs="Tahoma"/>
          <w:sz w:val="20"/>
          <w:szCs w:val="20"/>
        </w:rPr>
        <w:t>)</w:t>
      </w:r>
      <w:r w:rsidR="00AB72E3">
        <w:rPr>
          <w:rFonts w:ascii="Tahoma" w:hAnsi="Tahoma" w:cs="Tahoma"/>
          <w:sz w:val="20"/>
          <w:szCs w:val="20"/>
        </w:rPr>
        <w:t>,</w:t>
      </w:r>
      <w:r w:rsidRPr="00D84418">
        <w:rPr>
          <w:rFonts w:ascii="Tahoma" w:hAnsi="Tahoma" w:cs="Tahoma"/>
          <w:sz w:val="20"/>
          <w:szCs w:val="20"/>
        </w:rPr>
        <w:t xml:space="preserve"> projekty uchwał dotyczące spraw wprowadzonych do porządku obrad Walnego Zgromadzenia lub spraw, które mają zostać wprowadzone do porządku obrad. Do zgłoszenia powinny zostać dołączone kopie dokumentów potwierdzających fakt, że osoba zgłaszająca jest akcjonariuszem Spółki (obowiązując</w:t>
      </w:r>
      <w:r w:rsidR="001F435C">
        <w:rPr>
          <w:rFonts w:ascii="Tahoma" w:hAnsi="Tahoma" w:cs="Tahoma"/>
          <w:sz w:val="20"/>
          <w:szCs w:val="20"/>
        </w:rPr>
        <w:t>ych</w:t>
      </w:r>
      <w:r w:rsidRPr="00D84418">
        <w:rPr>
          <w:rFonts w:ascii="Tahoma" w:hAnsi="Tahoma" w:cs="Tahoma"/>
          <w:sz w:val="20"/>
          <w:szCs w:val="20"/>
        </w:rPr>
        <w:t xml:space="preserve"> w dniu realizacji uprawnienia), fakt, że reprezentuje on co najmniej jedną dwudziestą kapitału akcyjnego Spółki oraz potwierdzających tożsamość akcjonariusza lub osób działających w imieniu akcjonariusza, w tym:</w:t>
      </w:r>
    </w:p>
    <w:p w14:paraId="10D9483F" w14:textId="65953AA2" w:rsidR="00A3684E" w:rsidRPr="008677B5" w:rsidRDefault="00C23DAF" w:rsidP="008677B5">
      <w:pPr>
        <w:pStyle w:val="Akapitzlist"/>
        <w:numPr>
          <w:ilvl w:val="0"/>
          <w:numId w:val="9"/>
        </w:numPr>
        <w:ind w:left="426"/>
        <w:jc w:val="both"/>
        <w:rPr>
          <w:rFonts w:ascii="Tahoma" w:hAnsi="Tahoma" w:cs="Tahoma"/>
          <w:sz w:val="20"/>
          <w:szCs w:val="20"/>
        </w:rPr>
      </w:pPr>
      <w:r w:rsidRPr="008677B5">
        <w:rPr>
          <w:rFonts w:ascii="Tahoma" w:hAnsi="Tahoma" w:cs="Tahoma"/>
          <w:sz w:val="20"/>
          <w:szCs w:val="20"/>
        </w:rPr>
        <w:t xml:space="preserve">w przypadku akcjonariusza będącego osobą fizyczną </w:t>
      </w:r>
      <w:r w:rsidR="001F435C">
        <w:rPr>
          <w:rFonts w:ascii="Tahoma" w:hAnsi="Tahoma" w:cs="Tahoma"/>
          <w:sz w:val="20"/>
          <w:szCs w:val="20"/>
        </w:rPr>
        <w:t>–</w:t>
      </w:r>
      <w:r w:rsidRPr="008677B5">
        <w:rPr>
          <w:rFonts w:ascii="Tahoma" w:hAnsi="Tahoma" w:cs="Tahoma"/>
          <w:sz w:val="20"/>
          <w:szCs w:val="20"/>
        </w:rPr>
        <w:t xml:space="preserve"> kopia dowodu osobistego, paszportu lub innego urzędowego dokumentu poświadczającego tożsamość akcjonariusza albo</w:t>
      </w:r>
    </w:p>
    <w:p w14:paraId="7AB55B58" w14:textId="0826FAD5" w:rsidR="00C23DAF" w:rsidRPr="008677B5" w:rsidRDefault="00C23DAF" w:rsidP="008677B5">
      <w:pPr>
        <w:pStyle w:val="Akapitzlist"/>
        <w:numPr>
          <w:ilvl w:val="0"/>
          <w:numId w:val="9"/>
        </w:numPr>
        <w:ind w:left="426"/>
        <w:jc w:val="both"/>
        <w:rPr>
          <w:rFonts w:ascii="Tahoma" w:hAnsi="Tahoma" w:cs="Tahoma"/>
          <w:sz w:val="20"/>
          <w:szCs w:val="20"/>
        </w:rPr>
      </w:pPr>
      <w:r w:rsidRPr="008677B5">
        <w:rPr>
          <w:rFonts w:ascii="Tahoma" w:hAnsi="Tahoma" w:cs="Tahoma"/>
          <w:sz w:val="20"/>
          <w:szCs w:val="20"/>
        </w:rPr>
        <w:lastRenderedPageBreak/>
        <w:t>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lub</w:t>
      </w:r>
    </w:p>
    <w:p w14:paraId="78F3E52C" w14:textId="4F71A8DC" w:rsidR="00553458" w:rsidRPr="00EC3E89" w:rsidRDefault="00C23DAF" w:rsidP="00D84418">
      <w:pPr>
        <w:pStyle w:val="Akapitzlist"/>
        <w:numPr>
          <w:ilvl w:val="0"/>
          <w:numId w:val="9"/>
        </w:numPr>
        <w:ind w:left="426"/>
        <w:jc w:val="both"/>
        <w:rPr>
          <w:rFonts w:ascii="Tahoma" w:hAnsi="Tahoma" w:cs="Tahoma"/>
          <w:sz w:val="20"/>
          <w:szCs w:val="20"/>
        </w:rPr>
      </w:pPr>
      <w:r w:rsidRPr="008677B5">
        <w:rPr>
          <w:rFonts w:ascii="Tahoma" w:hAnsi="Tahoma" w:cs="Tahoma"/>
          <w:sz w:val="20"/>
          <w:szCs w:val="20"/>
        </w:rPr>
        <w:t>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w:t>
      </w:r>
    </w:p>
    <w:p w14:paraId="3F264CD4" w14:textId="61F721B1" w:rsidR="000605D1"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Jeżeli zgłoszenie spełnia wymagania prawa Spółka niezwłocznie ogłasza projekty uchwał na stronie internetowej Spółki pod </w:t>
      </w:r>
      <w:r w:rsidRPr="008C26D0">
        <w:rPr>
          <w:rFonts w:ascii="Tahoma" w:hAnsi="Tahoma" w:cs="Tahoma"/>
          <w:sz w:val="20"/>
          <w:szCs w:val="20"/>
        </w:rPr>
        <w:t>adresem</w:t>
      </w:r>
      <w:r w:rsidR="00553458" w:rsidRPr="008C26D0">
        <w:rPr>
          <w:rFonts w:ascii="Tahoma" w:hAnsi="Tahoma" w:cs="Tahoma"/>
          <w:sz w:val="20"/>
          <w:szCs w:val="20"/>
        </w:rPr>
        <w:t xml:space="preserve"> </w:t>
      </w:r>
      <w:hyperlink r:id="rId9" w:history="1">
        <w:r w:rsidR="008C26D0" w:rsidRPr="008C26D0">
          <w:rPr>
            <w:rStyle w:val="Hipercze"/>
            <w:rFonts w:ascii="Tahoma" w:hAnsi="Tahoma" w:cs="Tahoma"/>
            <w:sz w:val="20"/>
            <w:szCs w:val="20"/>
          </w:rPr>
          <w:t>https://playway.com/spolka/walne-zgromadzenie</w:t>
        </w:r>
      </w:hyperlink>
      <w:r w:rsidR="008C26D0" w:rsidRPr="008C26D0">
        <w:rPr>
          <w:rFonts w:ascii="Tahoma" w:hAnsi="Tahoma" w:cs="Tahoma"/>
          <w:sz w:val="20"/>
          <w:szCs w:val="20"/>
        </w:rPr>
        <w:t xml:space="preserve"> </w:t>
      </w:r>
      <w:r w:rsidR="000605D1" w:rsidRPr="008C26D0">
        <w:rPr>
          <w:rFonts w:ascii="Tahoma" w:hAnsi="Tahoma" w:cs="Tahoma"/>
          <w:sz w:val="20"/>
          <w:szCs w:val="20"/>
        </w:rPr>
        <w:t>oraz</w:t>
      </w:r>
      <w:r w:rsidR="000605D1" w:rsidRPr="000605D1">
        <w:rPr>
          <w:rFonts w:ascii="Tahoma" w:hAnsi="Tahoma" w:cs="Tahoma"/>
          <w:sz w:val="20"/>
          <w:szCs w:val="20"/>
        </w:rPr>
        <w:t xml:space="preserve"> przekazuje do publicznej wiadomości w trybie raportu bieżącego</w:t>
      </w:r>
      <w:r w:rsidR="000605D1">
        <w:rPr>
          <w:rFonts w:ascii="Tahoma" w:hAnsi="Tahoma" w:cs="Tahoma"/>
          <w:sz w:val="20"/>
          <w:szCs w:val="20"/>
        </w:rPr>
        <w:t>.</w:t>
      </w:r>
    </w:p>
    <w:p w14:paraId="3C66275B" w14:textId="55913836" w:rsidR="00C23DAF" w:rsidRPr="000605D1" w:rsidRDefault="00C23DAF" w:rsidP="00D84418">
      <w:pPr>
        <w:spacing w:line="276" w:lineRule="auto"/>
        <w:jc w:val="both"/>
        <w:rPr>
          <w:rFonts w:ascii="Tahoma" w:hAnsi="Tahoma" w:cs="Tahoma"/>
          <w:sz w:val="20"/>
          <w:szCs w:val="20"/>
        </w:rPr>
      </w:pPr>
      <w:r w:rsidRPr="00D84418">
        <w:rPr>
          <w:rFonts w:ascii="Tahoma" w:hAnsi="Tahoma" w:cs="Tahoma"/>
          <w:sz w:val="20"/>
          <w:szCs w:val="20"/>
        </w:rPr>
        <w:br/>
      </w:r>
      <w:r w:rsidRPr="00D84418">
        <w:rPr>
          <w:rFonts w:ascii="Tahoma" w:hAnsi="Tahoma" w:cs="Tahoma"/>
          <w:b/>
          <w:sz w:val="20"/>
          <w:szCs w:val="20"/>
        </w:rPr>
        <w:t xml:space="preserve">3. Prawo akcjonariusza do zgłaszania projektów uchwał dotyczących spraw wprowadzonych do porządku obrad podczas Walnego Zgromadzenia </w:t>
      </w:r>
    </w:p>
    <w:p w14:paraId="3600988A" w14:textId="77777777" w:rsidR="00C23DAF" w:rsidRPr="00D84418" w:rsidRDefault="00C23DAF" w:rsidP="00D84418">
      <w:pPr>
        <w:spacing w:line="276" w:lineRule="auto"/>
        <w:jc w:val="both"/>
        <w:rPr>
          <w:rFonts w:ascii="Tahoma" w:hAnsi="Tahoma" w:cs="Tahoma"/>
          <w:sz w:val="20"/>
          <w:szCs w:val="20"/>
        </w:rPr>
      </w:pPr>
    </w:p>
    <w:p w14:paraId="4FE8AEBD" w14:textId="77777777"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Zgodnie z art. 401 § 5 K.s.h.</w:t>
      </w:r>
      <w:r w:rsidR="00BE7835">
        <w:rPr>
          <w:rFonts w:ascii="Tahoma" w:hAnsi="Tahoma" w:cs="Tahoma"/>
          <w:sz w:val="20"/>
          <w:szCs w:val="20"/>
        </w:rPr>
        <w:t>,</w:t>
      </w:r>
      <w:r w:rsidRPr="00D84418">
        <w:rPr>
          <w:rFonts w:ascii="Tahoma" w:hAnsi="Tahoma" w:cs="Tahoma"/>
          <w:sz w:val="20"/>
          <w:szCs w:val="20"/>
        </w:rPr>
        <w:t xml:space="preserve"> każdy z akcjonariuszy może podczas Walnego Zgromadzenia zgłaszać projekty uchwał dotyczące spraw wprowadzonych do porządku obrad.</w:t>
      </w:r>
    </w:p>
    <w:p w14:paraId="2C8462E0" w14:textId="77777777" w:rsidR="00C23DAF" w:rsidRPr="00D84418" w:rsidRDefault="00C23DAF" w:rsidP="00D84418">
      <w:pPr>
        <w:spacing w:line="276" w:lineRule="auto"/>
        <w:jc w:val="both"/>
        <w:rPr>
          <w:rFonts w:ascii="Tahoma" w:hAnsi="Tahoma" w:cs="Tahoma"/>
          <w:sz w:val="20"/>
          <w:szCs w:val="20"/>
        </w:rPr>
      </w:pPr>
    </w:p>
    <w:p w14:paraId="6DD1F986" w14:textId="33C443E6" w:rsidR="00C23DAF" w:rsidRPr="00D84418" w:rsidRDefault="00C23DAF" w:rsidP="00D84418">
      <w:pPr>
        <w:spacing w:line="276" w:lineRule="auto"/>
        <w:jc w:val="both"/>
        <w:rPr>
          <w:rFonts w:ascii="Tahoma" w:hAnsi="Tahoma" w:cs="Tahoma"/>
          <w:b/>
          <w:sz w:val="20"/>
          <w:szCs w:val="20"/>
        </w:rPr>
      </w:pPr>
      <w:r w:rsidRPr="00D84418">
        <w:rPr>
          <w:rFonts w:ascii="Tahoma" w:hAnsi="Tahoma" w:cs="Tahoma"/>
          <w:b/>
          <w:sz w:val="20"/>
          <w:szCs w:val="20"/>
        </w:rPr>
        <w:t xml:space="preserve">4. Sposób wykonywania prawa głosu przez pełnomocnika, w tym w szczególności </w:t>
      </w:r>
      <w:r w:rsidR="00553458" w:rsidRPr="00D84418">
        <w:rPr>
          <w:rFonts w:ascii="Tahoma" w:hAnsi="Tahoma" w:cs="Tahoma"/>
          <w:b/>
          <w:sz w:val="20"/>
          <w:szCs w:val="20"/>
        </w:rPr>
        <w:t xml:space="preserve">informacje </w:t>
      </w:r>
      <w:r w:rsidRPr="00D84418">
        <w:rPr>
          <w:rFonts w:ascii="Tahoma" w:hAnsi="Tahoma" w:cs="Tahoma"/>
          <w:b/>
          <w:sz w:val="20"/>
          <w:szCs w:val="20"/>
        </w:rPr>
        <w:t>o formularzach stosowanych podczas głosowania przez pełnomocnika, oraz sposobie zawiadamiania Spółki przy wykorzystaniu środk</w:t>
      </w:r>
      <w:r w:rsidR="00B22171" w:rsidRPr="00D84418">
        <w:rPr>
          <w:rFonts w:ascii="Tahoma" w:hAnsi="Tahoma" w:cs="Tahoma"/>
          <w:b/>
          <w:sz w:val="20"/>
          <w:szCs w:val="20"/>
        </w:rPr>
        <w:t>ów komunikacji elektronicznej o </w:t>
      </w:r>
      <w:r w:rsidRPr="00D84418">
        <w:rPr>
          <w:rFonts w:ascii="Tahoma" w:hAnsi="Tahoma" w:cs="Tahoma"/>
          <w:b/>
          <w:sz w:val="20"/>
          <w:szCs w:val="20"/>
        </w:rPr>
        <w:t>ustanowieniu pełnomocnika</w:t>
      </w:r>
    </w:p>
    <w:p w14:paraId="2B5E74D4" w14:textId="77777777" w:rsidR="00C23DAF" w:rsidRPr="00D84418" w:rsidRDefault="00C23DAF" w:rsidP="00D84418">
      <w:pPr>
        <w:spacing w:line="276" w:lineRule="auto"/>
        <w:jc w:val="both"/>
        <w:rPr>
          <w:rFonts w:ascii="Tahoma" w:hAnsi="Tahoma" w:cs="Tahoma"/>
          <w:sz w:val="20"/>
          <w:szCs w:val="20"/>
        </w:rPr>
      </w:pPr>
    </w:p>
    <w:p w14:paraId="61B4B943" w14:textId="45DF32EB" w:rsidR="007B5AFB" w:rsidRDefault="00C23DAF" w:rsidP="00D84418">
      <w:pPr>
        <w:spacing w:line="276" w:lineRule="auto"/>
        <w:jc w:val="both"/>
        <w:rPr>
          <w:rFonts w:ascii="Tahoma" w:hAnsi="Tahoma" w:cs="Tahoma"/>
          <w:sz w:val="20"/>
          <w:szCs w:val="20"/>
        </w:rPr>
      </w:pPr>
      <w:r w:rsidRPr="00D84418">
        <w:rPr>
          <w:rFonts w:ascii="Tahoma" w:hAnsi="Tahoma" w:cs="Tahoma"/>
          <w:sz w:val="20"/>
          <w:szCs w:val="20"/>
        </w:rPr>
        <w:t>Akcjonariusz będący osobą fizyczną może uczestniczyć w Walnym Zgromadzeniu oraz wykonywać prawo głosu osobiście lub przez pełnomocnika. Akcjonariusz niebędący osobą fizyczną może uczestniczyć w</w:t>
      </w:r>
      <w:r w:rsidR="008C26D0">
        <w:rPr>
          <w:rFonts w:ascii="Tahoma" w:hAnsi="Tahoma" w:cs="Tahoma"/>
          <w:sz w:val="20"/>
          <w:szCs w:val="20"/>
        </w:rPr>
        <w:t> </w:t>
      </w:r>
      <w:r w:rsidRPr="00D84418">
        <w:rPr>
          <w:rFonts w:ascii="Tahoma" w:hAnsi="Tahoma" w:cs="Tahoma"/>
          <w:sz w:val="20"/>
          <w:szCs w:val="20"/>
        </w:rPr>
        <w:t xml:space="preserve">Walnym Zgromadzeniu oraz wykonywać prawo głosu przez osobę uprawnioną do składania oświadczeń woli w jego imieniu lub przez pełnomocnika. Pełnomocnik wykonuje wszystkie uprawnienia akcjonariusza na Walnym Zgromadzeniu, chyba że co innego wynika z treści pełnomocnictwa. Pełnomocnik może udzielać dalszego pełnomocnictwa, jeżeli wynika to z treści pełnomocnictwa, przy czym stosownie do art. 412(2) § 3 K.s.h. jeżeli pełnomocnikiem jest członek Zarządu, członek Rady Nadzorczej, pracownik Spółki lub członek organów lub pracownik Spółki lub spółdzielni zależnej od Spółki, wówczas udzielenie pełnomocnictwa dalszego jest wyłączone. Pełnomocnik może reprezentować więcej niż jednego akcjonariusza i głosować odmiennie z akcji każdego akcjonariusza. Akcjonariusz posiadający akcje zapisane na więcej niż jednym rachunku papierów wartościowych może ustanowić oddzielnych pełnomocników do wykonywania praw z akcji zapisanych na każdym z rachunków. </w:t>
      </w:r>
    </w:p>
    <w:p w14:paraId="09172022" w14:textId="77777777" w:rsidR="008677B5" w:rsidRPr="00D84418" w:rsidRDefault="008677B5" w:rsidP="00D84418">
      <w:pPr>
        <w:spacing w:line="276" w:lineRule="auto"/>
        <w:jc w:val="both"/>
        <w:rPr>
          <w:rFonts w:ascii="Tahoma" w:hAnsi="Tahoma" w:cs="Tahoma"/>
          <w:sz w:val="20"/>
          <w:szCs w:val="20"/>
        </w:rPr>
      </w:pPr>
    </w:p>
    <w:p w14:paraId="6D342DC8" w14:textId="4B46B936" w:rsidR="007B5AFB"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Pełnomocnictwo do uczestniczenia w Walnym Zgromadzeniu i wykonywania prawa głosu wymaga udzielenia na piśmie lub w postaci elektronicznej. Udzielenie pełnomocnictwa w postaci elektronicznej </w:t>
      </w:r>
      <w:r w:rsidR="00597B60">
        <w:rPr>
          <w:rFonts w:ascii="Tahoma" w:hAnsi="Tahoma" w:cs="Tahoma"/>
          <w:sz w:val="20"/>
          <w:szCs w:val="20"/>
        </w:rPr>
        <w:t xml:space="preserve">nie </w:t>
      </w:r>
      <w:r w:rsidRPr="00D84418">
        <w:rPr>
          <w:rFonts w:ascii="Tahoma" w:hAnsi="Tahoma" w:cs="Tahoma"/>
          <w:sz w:val="20"/>
          <w:szCs w:val="20"/>
        </w:rPr>
        <w:t xml:space="preserve">wymaga opatrzenia </w:t>
      </w:r>
      <w:r w:rsidR="00F155C9">
        <w:rPr>
          <w:rFonts w:ascii="Tahoma" w:hAnsi="Tahoma" w:cs="Tahoma"/>
          <w:sz w:val="20"/>
          <w:szCs w:val="20"/>
        </w:rPr>
        <w:t>kwalifikowanym</w:t>
      </w:r>
      <w:r w:rsidR="00F155C9" w:rsidRPr="00D84418">
        <w:rPr>
          <w:rFonts w:ascii="Tahoma" w:hAnsi="Tahoma" w:cs="Tahoma"/>
          <w:sz w:val="20"/>
          <w:szCs w:val="20"/>
        </w:rPr>
        <w:t xml:space="preserve"> </w:t>
      </w:r>
      <w:r w:rsidRPr="00D84418">
        <w:rPr>
          <w:rFonts w:ascii="Tahoma" w:hAnsi="Tahoma" w:cs="Tahoma"/>
          <w:sz w:val="20"/>
          <w:szCs w:val="20"/>
        </w:rPr>
        <w:t>podpisem elektronicznym. Formularz zawierający wzór pełnomocnictwa dostępny jest od dnia publikacji niniejszego ogłoszenia na stronie internetowej Spółki</w:t>
      </w:r>
      <w:r w:rsidR="007B5AFB" w:rsidRPr="00D84418">
        <w:rPr>
          <w:rFonts w:ascii="Tahoma" w:hAnsi="Tahoma" w:cs="Tahoma"/>
          <w:sz w:val="20"/>
          <w:szCs w:val="20"/>
        </w:rPr>
        <w:t xml:space="preserve"> </w:t>
      </w:r>
      <w:bookmarkStart w:id="1" w:name="_Hlk72236848"/>
      <w:r w:rsidR="008C26D0" w:rsidRPr="008C26D0">
        <w:rPr>
          <w:rFonts w:ascii="Tahoma" w:hAnsi="Tahoma" w:cs="Tahoma"/>
          <w:sz w:val="20"/>
          <w:szCs w:val="20"/>
        </w:rPr>
        <w:fldChar w:fldCharType="begin"/>
      </w:r>
      <w:r w:rsidR="008C26D0" w:rsidRPr="008C26D0">
        <w:rPr>
          <w:rFonts w:ascii="Tahoma" w:hAnsi="Tahoma" w:cs="Tahoma"/>
          <w:sz w:val="20"/>
          <w:szCs w:val="20"/>
        </w:rPr>
        <w:instrText xml:space="preserve"> HYPERLINK "https://playway.com/spolka/walne-zgromadzenie" </w:instrText>
      </w:r>
      <w:r w:rsidR="008C26D0" w:rsidRPr="008C26D0">
        <w:rPr>
          <w:rFonts w:ascii="Tahoma" w:hAnsi="Tahoma" w:cs="Tahoma"/>
          <w:sz w:val="20"/>
          <w:szCs w:val="20"/>
        </w:rPr>
        <w:fldChar w:fldCharType="separate"/>
      </w:r>
      <w:r w:rsidR="008C26D0" w:rsidRPr="008C26D0">
        <w:rPr>
          <w:rStyle w:val="Hipercze"/>
          <w:rFonts w:ascii="Tahoma" w:hAnsi="Tahoma" w:cs="Tahoma"/>
          <w:sz w:val="20"/>
          <w:szCs w:val="20"/>
        </w:rPr>
        <w:t>https://playway.com/spolka/walne-zgromadzenie</w:t>
      </w:r>
      <w:r w:rsidR="008C26D0" w:rsidRPr="008C26D0">
        <w:rPr>
          <w:rFonts w:ascii="Tahoma" w:hAnsi="Tahoma" w:cs="Tahoma"/>
          <w:sz w:val="20"/>
          <w:szCs w:val="20"/>
        </w:rPr>
        <w:fldChar w:fldCharType="end"/>
      </w:r>
      <w:r w:rsidRPr="00D84418">
        <w:rPr>
          <w:rFonts w:ascii="Tahoma" w:hAnsi="Tahoma" w:cs="Tahoma"/>
          <w:sz w:val="20"/>
          <w:szCs w:val="20"/>
        </w:rPr>
        <w:t xml:space="preserve">, w zakładce „Walne Zgromadzenie”. </w:t>
      </w:r>
      <w:bookmarkEnd w:id="1"/>
      <w:r w:rsidRPr="00D84418">
        <w:rPr>
          <w:rFonts w:ascii="Tahoma" w:hAnsi="Tahoma" w:cs="Tahoma"/>
          <w:sz w:val="20"/>
          <w:szCs w:val="20"/>
        </w:rPr>
        <w:t>Wykorzystanie tych formularzy nie jest obowiązkowe.</w:t>
      </w:r>
    </w:p>
    <w:p w14:paraId="2873EDE0" w14:textId="77777777" w:rsidR="008677B5" w:rsidRPr="00D84418" w:rsidRDefault="008677B5" w:rsidP="00D84418">
      <w:pPr>
        <w:spacing w:line="276" w:lineRule="auto"/>
        <w:jc w:val="both"/>
        <w:rPr>
          <w:rFonts w:ascii="Tahoma" w:hAnsi="Tahoma" w:cs="Tahoma"/>
          <w:sz w:val="20"/>
          <w:szCs w:val="20"/>
        </w:rPr>
      </w:pPr>
    </w:p>
    <w:p w14:paraId="05CD47D2" w14:textId="50F3C6C8" w:rsidR="00C23DAF"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O udzieleniu pełnomocnictwa w postaci elektronicznej należy zawiadomić Spółkę przy wykorzystaniu środków komunikacji elektronicznej w postaci informacji przesłanej pocztą elektroniczną na adres </w:t>
      </w:r>
      <w:hyperlink r:id="rId10" w:history="1">
        <w:r w:rsidR="008C26D0" w:rsidRPr="002F1CC4">
          <w:rPr>
            <w:rStyle w:val="Hipercze"/>
            <w:rFonts w:ascii="Tahoma" w:hAnsi="Tahoma" w:cs="Tahoma"/>
            <w:sz w:val="20"/>
            <w:szCs w:val="20"/>
          </w:rPr>
          <w:t>ir@playway.com</w:t>
        </w:r>
      </w:hyperlink>
      <w:r w:rsidRPr="00D84418">
        <w:rPr>
          <w:rFonts w:ascii="Tahoma" w:hAnsi="Tahoma" w:cs="Tahoma"/>
          <w:sz w:val="20"/>
          <w:szCs w:val="20"/>
        </w:rPr>
        <w:t>, dokładając wszelkich starań, aby możliwa była skuteczna weryfikacja ważności pełnomocnictwa, i w tym celu podpisane pełnomocnictwo przesyłane elektronicznie do Spółki powinno być zeskanowane do formatu „.pdf”</w:t>
      </w:r>
      <w:r w:rsidR="008163BA" w:rsidRPr="00D84418">
        <w:rPr>
          <w:rFonts w:ascii="Tahoma" w:hAnsi="Tahoma" w:cs="Tahoma"/>
          <w:sz w:val="20"/>
          <w:szCs w:val="20"/>
        </w:rPr>
        <w:t>, „jpg” lub „</w:t>
      </w:r>
      <w:proofErr w:type="spellStart"/>
      <w:r w:rsidR="008163BA" w:rsidRPr="00D84418">
        <w:rPr>
          <w:rFonts w:ascii="Tahoma" w:hAnsi="Tahoma" w:cs="Tahoma"/>
          <w:sz w:val="20"/>
          <w:szCs w:val="20"/>
        </w:rPr>
        <w:t>tif</w:t>
      </w:r>
      <w:proofErr w:type="spellEnd"/>
      <w:r w:rsidR="008163BA" w:rsidRPr="00D84418">
        <w:rPr>
          <w:rFonts w:ascii="Tahoma" w:hAnsi="Tahoma" w:cs="Tahoma"/>
          <w:sz w:val="20"/>
          <w:szCs w:val="20"/>
        </w:rPr>
        <w:t>”</w:t>
      </w:r>
      <w:r w:rsidRPr="00D84418">
        <w:rPr>
          <w:rFonts w:ascii="Tahoma" w:hAnsi="Tahoma" w:cs="Tahoma"/>
          <w:sz w:val="20"/>
          <w:szCs w:val="20"/>
        </w:rPr>
        <w:t xml:space="preserve">. Informacja o udzieleniu pełnomocnictwa powinna </w:t>
      </w:r>
      <w:r w:rsidRPr="00D84418">
        <w:rPr>
          <w:rFonts w:ascii="Tahoma" w:hAnsi="Tahoma" w:cs="Tahoma"/>
          <w:sz w:val="20"/>
          <w:szCs w:val="20"/>
        </w:rPr>
        <w:lastRenderedPageBreak/>
        <w:t>zawierać dokładne oznaczenie pełnomocnika i mocodawcy (ze wskaza</w:t>
      </w:r>
      <w:r w:rsidR="002B20BD" w:rsidRPr="00D84418">
        <w:rPr>
          <w:rFonts w:ascii="Tahoma" w:hAnsi="Tahoma" w:cs="Tahoma"/>
          <w:sz w:val="20"/>
          <w:szCs w:val="20"/>
        </w:rPr>
        <w:t>niem imienia, nazwiska, serii i </w:t>
      </w:r>
      <w:r w:rsidRPr="00D84418">
        <w:rPr>
          <w:rFonts w:ascii="Tahoma" w:hAnsi="Tahoma" w:cs="Tahoma"/>
          <w:sz w:val="20"/>
          <w:szCs w:val="20"/>
        </w:rPr>
        <w:t>numer</w:t>
      </w:r>
      <w:r w:rsidR="008163BA" w:rsidRPr="00D84418">
        <w:rPr>
          <w:rFonts w:ascii="Tahoma" w:hAnsi="Tahoma" w:cs="Tahoma"/>
          <w:sz w:val="20"/>
          <w:szCs w:val="20"/>
        </w:rPr>
        <w:t>u</w:t>
      </w:r>
      <w:r w:rsidRPr="00D84418">
        <w:rPr>
          <w:rFonts w:ascii="Tahoma" w:hAnsi="Tahoma" w:cs="Tahoma"/>
          <w:sz w:val="20"/>
          <w:szCs w:val="20"/>
        </w:rPr>
        <w:t xml:space="preserve"> dowodu osobistego, adresu</w:t>
      </w:r>
      <w:r w:rsidR="00B82C33">
        <w:rPr>
          <w:rFonts w:ascii="Tahoma" w:hAnsi="Tahoma" w:cs="Tahoma"/>
          <w:sz w:val="20"/>
          <w:szCs w:val="20"/>
        </w:rPr>
        <w:t xml:space="preserve"> zamieszkania, numeru PESEL</w:t>
      </w:r>
      <w:r w:rsidRPr="00D84418">
        <w:rPr>
          <w:rFonts w:ascii="Tahoma" w:hAnsi="Tahoma" w:cs="Tahoma"/>
          <w:sz w:val="20"/>
          <w:szCs w:val="20"/>
        </w:rPr>
        <w:t>, telefonu i adresu poczty elektronicznej obu tych osób). Informacja o udzieleniu pełnomocnictwa powinna również zawierać jego zakres</w:t>
      </w:r>
      <w:r w:rsidR="008163BA" w:rsidRPr="00D84418">
        <w:rPr>
          <w:rFonts w:ascii="Tahoma" w:hAnsi="Tahoma" w:cs="Tahoma"/>
          <w:sz w:val="20"/>
          <w:szCs w:val="20"/>
        </w:rPr>
        <w:t>,</w:t>
      </w:r>
      <w:r w:rsidRPr="00D84418">
        <w:rPr>
          <w:rFonts w:ascii="Tahoma" w:hAnsi="Tahoma" w:cs="Tahoma"/>
          <w:sz w:val="20"/>
          <w:szCs w:val="20"/>
        </w:rPr>
        <w:t xml:space="preserve"> tj. wskazywać liczbę akcji, z których wykonywane będzie prawo głosu oraz datę i nazwę walnego zgromadzenia Spółki, na którym prawa te będą wykonywane. </w:t>
      </w:r>
    </w:p>
    <w:p w14:paraId="4C26B6EF" w14:textId="0444CDC3" w:rsidR="00B82C33" w:rsidRDefault="00B82C33" w:rsidP="00D84418">
      <w:pPr>
        <w:spacing w:line="276" w:lineRule="auto"/>
        <w:jc w:val="both"/>
        <w:rPr>
          <w:rFonts w:ascii="Tahoma" w:hAnsi="Tahoma" w:cs="Tahoma"/>
          <w:sz w:val="20"/>
          <w:szCs w:val="20"/>
        </w:rPr>
      </w:pPr>
    </w:p>
    <w:p w14:paraId="5E966AA2" w14:textId="4E18441A" w:rsidR="00B82C33" w:rsidRPr="00D84418" w:rsidRDefault="00B82C33" w:rsidP="00D84418">
      <w:pPr>
        <w:spacing w:line="276" w:lineRule="auto"/>
        <w:jc w:val="both"/>
        <w:rPr>
          <w:rFonts w:ascii="Tahoma" w:hAnsi="Tahoma" w:cs="Tahoma"/>
          <w:sz w:val="20"/>
          <w:szCs w:val="20"/>
        </w:rPr>
      </w:pPr>
      <w:r w:rsidRPr="00B82C33">
        <w:rPr>
          <w:rFonts w:ascii="Tahoma" w:hAnsi="Tahoma" w:cs="Tahoma"/>
          <w:sz w:val="20"/>
          <w:szCs w:val="20"/>
        </w:rPr>
        <w:t xml:space="preserve">Pełnomocnicy zostaną dopuszczeni do uczestnictwa w </w:t>
      </w:r>
      <w:r w:rsidR="00A625A5">
        <w:rPr>
          <w:rFonts w:ascii="Tahoma" w:hAnsi="Tahoma" w:cs="Tahoma"/>
          <w:sz w:val="20"/>
          <w:szCs w:val="20"/>
        </w:rPr>
        <w:t>Z</w:t>
      </w:r>
      <w:r w:rsidRPr="00B82C33">
        <w:rPr>
          <w:rFonts w:ascii="Tahoma" w:hAnsi="Tahoma" w:cs="Tahoma"/>
          <w:sz w:val="20"/>
          <w:szCs w:val="20"/>
        </w:rPr>
        <w:t>wyczajnym Walnym Zgromadzeniu po okazaniu dowodu tożsamości i ważnego pełnomocnictwa udzielonego na piśmie lub w postaci elektronicznej (w przypadku pełnomocnictwa w postaci elektronicznej pełnomocnik powinien okazać wydruk pełnomocnictwa).</w:t>
      </w:r>
    </w:p>
    <w:p w14:paraId="2F490800" w14:textId="0B6D925E"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br/>
        <w:t>Spółka podejmie odpowiednie działania służące identyfikacji akcjonariusza i pełnomocnika w celu weryfikacji ważności pełnomocnictwa udzielonego w postaci elektronicznej. Weryfikacja ta polegać może w szczególności na zwrotnym pytaniu w formie elektronicznej lub telefonicznej skierowanym do akcjonariusza i/lub pełnomocnika w celu potwierdzenia faktu udzielenia pełnomocnictwa i jego zakresu. Spółka zastrzega, że brak udzielenia odpowiedzi na pytania zadawane w trakcie weryfikacji traktowan</w:t>
      </w:r>
      <w:r w:rsidR="008163BA" w:rsidRPr="00D84418">
        <w:rPr>
          <w:rFonts w:ascii="Tahoma" w:hAnsi="Tahoma" w:cs="Tahoma"/>
          <w:sz w:val="20"/>
          <w:szCs w:val="20"/>
        </w:rPr>
        <w:t>y</w:t>
      </w:r>
      <w:r w:rsidRPr="00D84418">
        <w:rPr>
          <w:rFonts w:ascii="Tahoma" w:hAnsi="Tahoma" w:cs="Tahoma"/>
          <w:sz w:val="20"/>
          <w:szCs w:val="20"/>
        </w:rPr>
        <w:t xml:space="preserve"> będzie jako brak możliwości weryfikacji udzielenia pełnomocnictwa i stanowić będzie podstawę dla odmowy dopuszczenia pełnomocnika do udziału w Walnym Zgromadzeniu. W celu identyfikacji akcjonariusza udzielającego pełnomocnictwa, zawiadomienie o udzieleniu pełnomocnictwa w postaci elektronicznej powinno zawierać (jako załącznik):</w:t>
      </w:r>
    </w:p>
    <w:p w14:paraId="1FC4B122" w14:textId="0594E264" w:rsidR="00C23DAF" w:rsidRPr="008677B5" w:rsidRDefault="00C23DAF" w:rsidP="008677B5">
      <w:pPr>
        <w:pStyle w:val="Akapitzlist"/>
        <w:numPr>
          <w:ilvl w:val="0"/>
          <w:numId w:val="9"/>
        </w:numPr>
        <w:ind w:left="426"/>
        <w:jc w:val="both"/>
        <w:rPr>
          <w:rFonts w:ascii="Tahoma" w:hAnsi="Tahoma" w:cs="Tahoma"/>
          <w:sz w:val="20"/>
          <w:szCs w:val="20"/>
        </w:rPr>
      </w:pPr>
      <w:r w:rsidRPr="008677B5">
        <w:rPr>
          <w:rFonts w:ascii="Tahoma" w:hAnsi="Tahoma" w:cs="Tahoma"/>
          <w:sz w:val="20"/>
          <w:szCs w:val="20"/>
        </w:rPr>
        <w:t xml:space="preserve">w przypadku akcjonariusza będącego osobą fizyczną </w:t>
      </w:r>
      <w:r w:rsidR="00BB7CD4">
        <w:rPr>
          <w:rFonts w:ascii="Tahoma" w:hAnsi="Tahoma" w:cs="Tahoma"/>
          <w:sz w:val="20"/>
          <w:szCs w:val="20"/>
        </w:rPr>
        <w:t>–</w:t>
      </w:r>
      <w:r w:rsidRPr="008677B5">
        <w:rPr>
          <w:rFonts w:ascii="Tahoma" w:hAnsi="Tahoma" w:cs="Tahoma"/>
          <w:sz w:val="20"/>
          <w:szCs w:val="20"/>
        </w:rPr>
        <w:t xml:space="preserve"> kopię dowodu osobistego, paszportu lub innego urzędowego dokumentu tożsamości akcjonariusza; albo</w:t>
      </w:r>
    </w:p>
    <w:p w14:paraId="19DEF68F" w14:textId="77777777" w:rsidR="00E54440" w:rsidRDefault="00C23DAF" w:rsidP="008677B5">
      <w:pPr>
        <w:pStyle w:val="Akapitzlist"/>
        <w:numPr>
          <w:ilvl w:val="0"/>
          <w:numId w:val="9"/>
        </w:numPr>
        <w:ind w:left="426"/>
        <w:jc w:val="both"/>
        <w:rPr>
          <w:rFonts w:ascii="Tahoma" w:hAnsi="Tahoma" w:cs="Tahoma"/>
          <w:sz w:val="20"/>
          <w:szCs w:val="20"/>
        </w:rPr>
      </w:pPr>
      <w:r w:rsidRPr="008677B5">
        <w:rPr>
          <w:rFonts w:ascii="Tahoma" w:hAnsi="Tahoma" w:cs="Tahoma"/>
          <w:sz w:val="20"/>
          <w:szCs w:val="20"/>
        </w:rPr>
        <w:t xml:space="preserve">w przypadku akcjonariusza innego niż osoba fizyczna – kopię odpisu z właściwego rejestru lub innego dokumentu potwierdzającego upoważnienie osoby fizycznej (osób fizycznych) do reprezentowania akcjonariusza na Walnym Zgromadzeniu. </w:t>
      </w:r>
    </w:p>
    <w:p w14:paraId="57CC239E" w14:textId="297F7602" w:rsidR="00BE063B" w:rsidRPr="00BB2A16" w:rsidRDefault="00C23DAF" w:rsidP="00EC3E89">
      <w:pPr>
        <w:spacing w:line="276" w:lineRule="auto"/>
        <w:jc w:val="both"/>
        <w:rPr>
          <w:rFonts w:ascii="Tahoma" w:hAnsi="Tahoma" w:cs="Tahoma"/>
          <w:sz w:val="20"/>
          <w:szCs w:val="20"/>
        </w:rPr>
      </w:pPr>
      <w:r w:rsidRPr="00BB2A16">
        <w:rPr>
          <w:rFonts w:ascii="Tahoma" w:hAnsi="Tahoma" w:cs="Tahoma"/>
          <w:sz w:val="20"/>
          <w:szCs w:val="20"/>
        </w:rPr>
        <w:t>W przypadku wątpliwości co do prawdziwości kopii wyżej wymienionych dokumentów, Zarząd zastrzega sobie prawo do żądania od pełnomocnika okazania przy sporządzaniu listy obecności:</w:t>
      </w:r>
    </w:p>
    <w:p w14:paraId="4D7F3C10" w14:textId="2C7C7C11" w:rsidR="00C23DAF" w:rsidRPr="008677B5" w:rsidRDefault="00C23DAF" w:rsidP="008677B5">
      <w:pPr>
        <w:pStyle w:val="Akapitzlist"/>
        <w:numPr>
          <w:ilvl w:val="0"/>
          <w:numId w:val="9"/>
        </w:numPr>
        <w:ind w:left="426"/>
        <w:jc w:val="both"/>
        <w:rPr>
          <w:rFonts w:ascii="Tahoma" w:hAnsi="Tahoma" w:cs="Tahoma"/>
          <w:sz w:val="20"/>
          <w:szCs w:val="20"/>
        </w:rPr>
      </w:pPr>
      <w:r w:rsidRPr="008677B5">
        <w:rPr>
          <w:rFonts w:ascii="Tahoma" w:hAnsi="Tahoma" w:cs="Tahoma"/>
          <w:sz w:val="20"/>
          <w:szCs w:val="20"/>
        </w:rPr>
        <w:t>w przypadku akcjonariusza będącego osobą fizyczną – kopii potwierdzonej za zgodność</w:t>
      </w:r>
      <w:r w:rsidR="002B20BD" w:rsidRPr="008677B5">
        <w:rPr>
          <w:rFonts w:ascii="Tahoma" w:hAnsi="Tahoma" w:cs="Tahoma"/>
          <w:sz w:val="20"/>
          <w:szCs w:val="20"/>
        </w:rPr>
        <w:t xml:space="preserve"> z </w:t>
      </w:r>
      <w:r w:rsidRPr="008677B5">
        <w:rPr>
          <w:rFonts w:ascii="Tahoma" w:hAnsi="Tahoma" w:cs="Tahoma"/>
          <w:sz w:val="20"/>
          <w:szCs w:val="20"/>
        </w:rPr>
        <w:t>oryginałem przez notariusza lub inny podmiot uprawniony</w:t>
      </w:r>
      <w:r w:rsidR="002B20BD" w:rsidRPr="008677B5">
        <w:rPr>
          <w:rFonts w:ascii="Tahoma" w:hAnsi="Tahoma" w:cs="Tahoma"/>
          <w:sz w:val="20"/>
          <w:szCs w:val="20"/>
        </w:rPr>
        <w:t xml:space="preserve"> do potwierdzania za zgodność z </w:t>
      </w:r>
      <w:r w:rsidRPr="008677B5">
        <w:rPr>
          <w:rFonts w:ascii="Tahoma" w:hAnsi="Tahoma" w:cs="Tahoma"/>
          <w:sz w:val="20"/>
          <w:szCs w:val="20"/>
        </w:rPr>
        <w:t>oryginałem kopii dowodu osobistego, paszportu lub innego urzędowego dokumentu tożsamości akcjonariusza; albo</w:t>
      </w:r>
    </w:p>
    <w:p w14:paraId="25301F96" w14:textId="24D94A69" w:rsidR="00C23DAF" w:rsidRPr="008677B5" w:rsidRDefault="00C23DAF" w:rsidP="008677B5">
      <w:pPr>
        <w:pStyle w:val="Akapitzlist"/>
        <w:numPr>
          <w:ilvl w:val="0"/>
          <w:numId w:val="9"/>
        </w:numPr>
        <w:ind w:left="426"/>
        <w:jc w:val="both"/>
        <w:rPr>
          <w:rFonts w:ascii="Tahoma" w:hAnsi="Tahoma" w:cs="Tahoma"/>
          <w:sz w:val="20"/>
          <w:szCs w:val="20"/>
        </w:rPr>
      </w:pPr>
      <w:r w:rsidRPr="008677B5">
        <w:rPr>
          <w:rFonts w:ascii="Tahoma" w:hAnsi="Tahoma" w:cs="Tahoma"/>
          <w:sz w:val="20"/>
          <w:szCs w:val="20"/>
        </w:rPr>
        <w:t>w przypadku akcjonariusza innego niż osoba fizyczna - oryginału lub kopii potwierdzonej za zgodność z oryginałem przez notariusza lub inny podmiot uprawniony</w:t>
      </w:r>
      <w:r w:rsidR="002B20BD" w:rsidRPr="008677B5">
        <w:rPr>
          <w:rFonts w:ascii="Tahoma" w:hAnsi="Tahoma" w:cs="Tahoma"/>
          <w:sz w:val="20"/>
          <w:szCs w:val="20"/>
        </w:rPr>
        <w:t xml:space="preserve"> do potwierdzania za zgodność z </w:t>
      </w:r>
      <w:r w:rsidRPr="008677B5">
        <w:rPr>
          <w:rFonts w:ascii="Tahoma" w:hAnsi="Tahoma" w:cs="Tahoma"/>
          <w:sz w:val="20"/>
          <w:szCs w:val="20"/>
        </w:rPr>
        <w:t xml:space="preserve">oryginałem odpisu z właściwego rejestru, informacji odpowiadającej odpisowi aktualnemu z Rejestru Przedsiębiorców </w:t>
      </w:r>
      <w:r w:rsidR="000624FC">
        <w:rPr>
          <w:rFonts w:ascii="Tahoma" w:hAnsi="Tahoma" w:cs="Tahoma"/>
          <w:sz w:val="20"/>
          <w:szCs w:val="20"/>
          <w:lang w:val="pl-PL"/>
        </w:rPr>
        <w:t xml:space="preserve">Krajowego Rejestru Sądowego </w:t>
      </w:r>
      <w:r w:rsidRPr="008677B5">
        <w:rPr>
          <w:rFonts w:ascii="Tahoma" w:hAnsi="Tahoma" w:cs="Tahoma"/>
          <w:sz w:val="20"/>
          <w:szCs w:val="20"/>
        </w:rPr>
        <w:t>pobranej na podstawie art. 4 ust. 4aa ustawy z dnia 20 sierpnia 1997</w:t>
      </w:r>
      <w:r w:rsidR="00BE063B" w:rsidRPr="008677B5">
        <w:rPr>
          <w:rFonts w:ascii="Tahoma" w:hAnsi="Tahoma" w:cs="Tahoma"/>
          <w:sz w:val="20"/>
          <w:szCs w:val="20"/>
        </w:rPr>
        <w:t xml:space="preserve"> </w:t>
      </w:r>
      <w:r w:rsidRPr="008677B5">
        <w:rPr>
          <w:rFonts w:ascii="Tahoma" w:hAnsi="Tahoma" w:cs="Tahoma"/>
          <w:sz w:val="20"/>
          <w:szCs w:val="20"/>
        </w:rPr>
        <w:t>r. o Krajowym Rejestrze Sądowym lub innego dokumentu potwierdzającego upoważnienie osoby fizycznej (osób fizycznych) do reprezentowania akcjonariusza na Walnym Zgromadzeniu.</w:t>
      </w:r>
    </w:p>
    <w:p w14:paraId="423874F0" w14:textId="331DC358"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Prawo do reprezentowania akcjonariusza niebędącego osobą fizyczną powinno wynikać z okazanego przy sporządzaniu listy obecności odpisu właściwego rejestru (składanego w oryginale lub kopii potwierdzonej za zgodność z oryginałem przez notariusza) lub informacji odpowiadającej odpisowi aktualnemu z </w:t>
      </w:r>
      <w:r w:rsidR="006D5CAF" w:rsidRPr="00D84418">
        <w:rPr>
          <w:rFonts w:ascii="Tahoma" w:hAnsi="Tahoma" w:cs="Tahoma"/>
          <w:sz w:val="20"/>
          <w:szCs w:val="20"/>
        </w:rPr>
        <w:t>r</w:t>
      </w:r>
      <w:r w:rsidRPr="00D84418">
        <w:rPr>
          <w:rFonts w:ascii="Tahoma" w:hAnsi="Tahoma" w:cs="Tahoma"/>
          <w:sz w:val="20"/>
          <w:szCs w:val="20"/>
        </w:rPr>
        <w:t xml:space="preserve">ejestru </w:t>
      </w:r>
      <w:r w:rsidR="006D5CAF" w:rsidRPr="00D84418">
        <w:rPr>
          <w:rFonts w:ascii="Tahoma" w:hAnsi="Tahoma" w:cs="Tahoma"/>
          <w:sz w:val="20"/>
          <w:szCs w:val="20"/>
        </w:rPr>
        <w:t>p</w:t>
      </w:r>
      <w:r w:rsidRPr="00D84418">
        <w:rPr>
          <w:rFonts w:ascii="Tahoma" w:hAnsi="Tahoma" w:cs="Tahoma"/>
          <w:sz w:val="20"/>
          <w:szCs w:val="20"/>
        </w:rPr>
        <w:t xml:space="preserve">rzedsiębiorców </w:t>
      </w:r>
      <w:r w:rsidR="000624FC" w:rsidRPr="000624FC">
        <w:rPr>
          <w:rFonts w:ascii="Tahoma" w:hAnsi="Tahoma" w:cs="Tahoma"/>
          <w:sz w:val="20"/>
          <w:szCs w:val="20"/>
        </w:rPr>
        <w:t xml:space="preserve">Krajowego Rejestru Sądowego </w:t>
      </w:r>
      <w:r w:rsidRPr="00D84418">
        <w:rPr>
          <w:rFonts w:ascii="Tahoma" w:hAnsi="Tahoma" w:cs="Tahoma"/>
          <w:sz w:val="20"/>
          <w:szCs w:val="20"/>
        </w:rPr>
        <w:t>pobranej na podstawie art. 4 ust. 4aa ustawy z dnia 20 sierpnia 1997 r. o Krajowym Rejestrze Sądowym, ewentualnie ciągu pełnomocnictw oraz odpisu właściwego rejestru (składanego w oryginale lub kopii potwierdzonej za zgodność z oryginałem przez notariusza) lub informacji odpowiadającej odpisowi aktualnemu z Rejestru Przedsiębiorców</w:t>
      </w:r>
      <w:r w:rsidR="000624FC" w:rsidRPr="000624FC">
        <w:t xml:space="preserve"> </w:t>
      </w:r>
      <w:r w:rsidR="000624FC" w:rsidRPr="000624FC">
        <w:rPr>
          <w:rFonts w:ascii="Tahoma" w:hAnsi="Tahoma" w:cs="Tahoma"/>
          <w:sz w:val="20"/>
          <w:szCs w:val="20"/>
        </w:rPr>
        <w:t>Krajowego Rejestru Sądowego</w:t>
      </w:r>
      <w:r w:rsidRPr="00D84418">
        <w:rPr>
          <w:rFonts w:ascii="Tahoma" w:hAnsi="Tahoma" w:cs="Tahoma"/>
          <w:sz w:val="20"/>
          <w:szCs w:val="20"/>
        </w:rPr>
        <w:t xml:space="preserve"> pobranej na podstawie art. 4 ust. 4aa ustawy z dnia 20 sierpnia 1997 r. o Krajowym Rejestrze Sądowym.</w:t>
      </w:r>
    </w:p>
    <w:p w14:paraId="0AEB04EA" w14:textId="462E1B2C" w:rsidR="00C23DAF" w:rsidRPr="00D84418" w:rsidRDefault="00C23DAF" w:rsidP="008459E1">
      <w:pPr>
        <w:spacing w:line="276" w:lineRule="auto"/>
        <w:jc w:val="both"/>
        <w:rPr>
          <w:rFonts w:ascii="Tahoma" w:hAnsi="Tahoma" w:cs="Tahoma"/>
          <w:sz w:val="20"/>
          <w:szCs w:val="20"/>
        </w:rPr>
      </w:pPr>
      <w:r w:rsidRPr="00D84418">
        <w:rPr>
          <w:rFonts w:ascii="Tahoma" w:hAnsi="Tahoma" w:cs="Tahoma"/>
          <w:sz w:val="20"/>
          <w:szCs w:val="20"/>
        </w:rPr>
        <w:br/>
        <w:t xml:space="preserve">Osoba/osoby udzielające pełnomocnictwa w imieniu akcjonariusza niebędącego osobą fizyczną powinny </w:t>
      </w:r>
      <w:r w:rsidRPr="00D84418">
        <w:rPr>
          <w:rFonts w:ascii="Tahoma" w:hAnsi="Tahoma" w:cs="Tahoma"/>
          <w:sz w:val="20"/>
          <w:szCs w:val="20"/>
        </w:rPr>
        <w:lastRenderedPageBreak/>
        <w:t xml:space="preserve">być uwidocznione w aktualnym odpisie z właściwego dla danego akcjonariusza rejestru lub informacji odpowiadającej odpisowi aktualnemu z Rejestru Przedsiębiorców </w:t>
      </w:r>
      <w:r w:rsidR="000624FC" w:rsidRPr="000624FC">
        <w:rPr>
          <w:rFonts w:ascii="Tahoma" w:hAnsi="Tahoma" w:cs="Tahoma"/>
          <w:sz w:val="20"/>
          <w:szCs w:val="20"/>
        </w:rPr>
        <w:t xml:space="preserve">Krajowego Rejestru Sądowego </w:t>
      </w:r>
      <w:r w:rsidRPr="00D84418">
        <w:rPr>
          <w:rFonts w:ascii="Tahoma" w:hAnsi="Tahoma" w:cs="Tahoma"/>
          <w:sz w:val="20"/>
          <w:szCs w:val="20"/>
        </w:rPr>
        <w:t>pobranej na podstawie art. 4 ust. 4aa ustawy z dnia 20 sierpnia 1997</w:t>
      </w:r>
      <w:r w:rsidR="006D5CAF" w:rsidRPr="00D84418">
        <w:rPr>
          <w:rFonts w:ascii="Tahoma" w:hAnsi="Tahoma" w:cs="Tahoma"/>
          <w:sz w:val="20"/>
          <w:szCs w:val="20"/>
        </w:rPr>
        <w:t xml:space="preserve"> </w:t>
      </w:r>
      <w:r w:rsidRPr="00D84418">
        <w:rPr>
          <w:rFonts w:ascii="Tahoma" w:hAnsi="Tahoma" w:cs="Tahoma"/>
          <w:sz w:val="20"/>
          <w:szCs w:val="20"/>
        </w:rPr>
        <w:t>r. o Krajowym Rejestrze Sądowym. Członek Zarządu Spółki i pracownik Spółki mogą być pełnomocnikami akcjonariuszy na Walnym Zgromadzeniu.</w:t>
      </w:r>
    </w:p>
    <w:p w14:paraId="752843CB" w14:textId="77777777"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br/>
        <w:t>Jeżeli pełnomocnikiem na Walnym Zgromadzeniu jest członek Zarządu Spółki, członek Rady Nadzorczej Spółki, likwidator, pracownik lub członek organów lub pracownik spółki zależnej od Spółki, pełnomocnictwo może upoważniać do reprezentacji tylko na jednym walnym zgromadzeniu. Pełnomocnik ma obowiązek ujawnić akcjonariuszowi okoliczności wskazujące na istnienie bądź możliwość wystąpienia konfliktu interesów. Udzielenie dalszego pełnomocnictwa jest wyłączone.</w:t>
      </w:r>
    </w:p>
    <w:p w14:paraId="24BDCB31" w14:textId="77777777" w:rsidR="00AF4804" w:rsidRPr="00D84418" w:rsidRDefault="00AF4804" w:rsidP="00D84418">
      <w:pPr>
        <w:spacing w:line="276" w:lineRule="auto"/>
        <w:jc w:val="both"/>
        <w:rPr>
          <w:rFonts w:ascii="Tahoma" w:hAnsi="Tahoma" w:cs="Tahoma"/>
          <w:sz w:val="20"/>
          <w:szCs w:val="20"/>
        </w:rPr>
      </w:pPr>
    </w:p>
    <w:p w14:paraId="2028E7CD" w14:textId="64D6BD08" w:rsidR="00AF4804" w:rsidRPr="00D84418" w:rsidRDefault="00AF4804" w:rsidP="00D84418">
      <w:pPr>
        <w:autoSpaceDE w:val="0"/>
        <w:autoSpaceDN w:val="0"/>
        <w:adjustRightInd w:val="0"/>
        <w:spacing w:line="276" w:lineRule="auto"/>
        <w:jc w:val="both"/>
        <w:rPr>
          <w:rFonts w:ascii="Tahoma" w:hAnsi="Tahoma" w:cs="Tahoma"/>
          <w:sz w:val="20"/>
          <w:szCs w:val="20"/>
        </w:rPr>
      </w:pPr>
      <w:r w:rsidRPr="00D84418">
        <w:rPr>
          <w:rFonts w:ascii="Tahoma" w:hAnsi="Tahoma" w:cs="Tahoma"/>
          <w:sz w:val="20"/>
          <w:szCs w:val="20"/>
        </w:rPr>
        <w:t xml:space="preserve">Zawiadomienie o udzieleniu pełnomocnictwa w postaci elektronicznej powinno być dokonane najpóźniej do godz. </w:t>
      </w:r>
      <w:r w:rsidR="00E411CC">
        <w:rPr>
          <w:rFonts w:ascii="Tahoma" w:hAnsi="Tahoma" w:cs="Tahoma"/>
          <w:sz w:val="20"/>
          <w:szCs w:val="20"/>
        </w:rPr>
        <w:t>08</w:t>
      </w:r>
      <w:r w:rsidRPr="00D84418">
        <w:rPr>
          <w:rFonts w:ascii="Tahoma" w:hAnsi="Tahoma" w:cs="Tahoma"/>
          <w:sz w:val="20"/>
          <w:szCs w:val="20"/>
        </w:rPr>
        <w:t xml:space="preserve">:00 w dniu obrad </w:t>
      </w:r>
      <w:r w:rsidR="00A625A5">
        <w:rPr>
          <w:rFonts w:ascii="Tahoma" w:hAnsi="Tahoma" w:cs="Tahoma"/>
          <w:sz w:val="20"/>
          <w:szCs w:val="20"/>
        </w:rPr>
        <w:t>Z</w:t>
      </w:r>
      <w:r w:rsidRPr="00D84418">
        <w:rPr>
          <w:rFonts w:ascii="Tahoma" w:hAnsi="Tahoma" w:cs="Tahoma"/>
          <w:sz w:val="20"/>
          <w:szCs w:val="20"/>
        </w:rPr>
        <w:t>wyczajnego Walnego Zgromadzenia.</w:t>
      </w:r>
    </w:p>
    <w:p w14:paraId="5C516482" w14:textId="77777777" w:rsidR="00AF4804"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br/>
        <w:t>Zasady dotyczące identyfikacji akcjonariusza stosuje się odpowi</w:t>
      </w:r>
      <w:r w:rsidR="002B20BD" w:rsidRPr="00D84418">
        <w:rPr>
          <w:rFonts w:ascii="Tahoma" w:hAnsi="Tahoma" w:cs="Tahoma"/>
          <w:sz w:val="20"/>
          <w:szCs w:val="20"/>
        </w:rPr>
        <w:t>ednio do zawiadamiania Spółki o </w:t>
      </w:r>
      <w:r w:rsidRPr="00D84418">
        <w:rPr>
          <w:rFonts w:ascii="Tahoma" w:hAnsi="Tahoma" w:cs="Tahoma"/>
          <w:sz w:val="20"/>
          <w:szCs w:val="20"/>
        </w:rPr>
        <w:t>odwołaniu pełnomocnictwa.</w:t>
      </w:r>
      <w:r w:rsidR="00AF4804" w:rsidRPr="00D84418">
        <w:rPr>
          <w:rFonts w:ascii="Tahoma" w:hAnsi="Tahoma" w:cs="Tahoma"/>
          <w:sz w:val="20"/>
          <w:szCs w:val="20"/>
        </w:rPr>
        <w:t xml:space="preserve"> </w:t>
      </w:r>
    </w:p>
    <w:p w14:paraId="3989C28B" w14:textId="77777777" w:rsidR="002B20BD" w:rsidRPr="00D84418" w:rsidRDefault="002B20BD" w:rsidP="00D84418">
      <w:pPr>
        <w:spacing w:line="276" w:lineRule="auto"/>
        <w:jc w:val="both"/>
        <w:rPr>
          <w:rFonts w:ascii="Tahoma" w:hAnsi="Tahoma" w:cs="Tahoma"/>
          <w:sz w:val="20"/>
          <w:szCs w:val="20"/>
        </w:rPr>
      </w:pPr>
    </w:p>
    <w:p w14:paraId="74F916E0" w14:textId="77777777" w:rsidR="00AF4804" w:rsidRPr="00D84418" w:rsidRDefault="00AF4804" w:rsidP="00D84418">
      <w:pPr>
        <w:spacing w:line="276" w:lineRule="auto"/>
        <w:jc w:val="both"/>
        <w:rPr>
          <w:rFonts w:ascii="Tahoma" w:hAnsi="Tahoma" w:cs="Tahoma"/>
          <w:sz w:val="20"/>
          <w:szCs w:val="20"/>
        </w:rPr>
      </w:pPr>
      <w:r w:rsidRPr="00D84418">
        <w:rPr>
          <w:rFonts w:ascii="Tahoma" w:hAnsi="Tahoma" w:cs="Tahoma"/>
          <w:sz w:val="20"/>
          <w:szCs w:val="20"/>
        </w:rPr>
        <w:t>Udzielenie lub odwołanie pełnomocnictwa w postaci elektronicznej albo zawiadomienie o udzieleniu lub odwołaniu pełnomocnictwa bez zachowania wskazanych wymogów nie wiąże Spółki.</w:t>
      </w:r>
    </w:p>
    <w:p w14:paraId="12EF7B0D" w14:textId="77777777" w:rsidR="00C23DAF" w:rsidRPr="00D84418" w:rsidRDefault="00C23DAF" w:rsidP="00D84418">
      <w:pPr>
        <w:spacing w:line="276" w:lineRule="auto"/>
        <w:jc w:val="both"/>
        <w:rPr>
          <w:rFonts w:ascii="Tahoma" w:hAnsi="Tahoma" w:cs="Tahoma"/>
          <w:b/>
          <w:sz w:val="20"/>
          <w:szCs w:val="20"/>
        </w:rPr>
      </w:pPr>
      <w:r w:rsidRPr="00D84418">
        <w:rPr>
          <w:rFonts w:ascii="Tahoma" w:hAnsi="Tahoma" w:cs="Tahoma"/>
          <w:sz w:val="20"/>
          <w:szCs w:val="20"/>
        </w:rPr>
        <w:br/>
      </w:r>
      <w:r w:rsidRPr="00D84418">
        <w:rPr>
          <w:rFonts w:ascii="Tahoma" w:hAnsi="Tahoma" w:cs="Tahoma"/>
          <w:b/>
          <w:sz w:val="20"/>
          <w:szCs w:val="20"/>
        </w:rPr>
        <w:t>5. Możliwość i sposób uczestniczenia w Walnym Zgromadzeniu przy wykorzystaniu środków komunikacji elektronicznej</w:t>
      </w:r>
    </w:p>
    <w:p w14:paraId="085055F4" w14:textId="77777777" w:rsidR="00C23DAF" w:rsidRPr="00D84418" w:rsidRDefault="00C23DAF" w:rsidP="00D84418">
      <w:pPr>
        <w:spacing w:line="276" w:lineRule="auto"/>
        <w:jc w:val="both"/>
        <w:rPr>
          <w:rFonts w:ascii="Tahoma" w:hAnsi="Tahoma" w:cs="Tahoma"/>
          <w:sz w:val="20"/>
          <w:szCs w:val="20"/>
        </w:rPr>
      </w:pPr>
    </w:p>
    <w:p w14:paraId="0CFE15E9" w14:textId="77777777"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Zarząd Spółki informuje, iż nie ma możliwości uczestniczenia w Walnym Zgromadzeniu przy wykorzystaniu środków komunikacji elektronicznej.</w:t>
      </w:r>
    </w:p>
    <w:p w14:paraId="0A9B3BD4" w14:textId="77777777" w:rsidR="00C23DAF" w:rsidRPr="00D84418" w:rsidRDefault="00C23DAF" w:rsidP="00D84418">
      <w:pPr>
        <w:spacing w:line="276" w:lineRule="auto"/>
        <w:jc w:val="both"/>
        <w:rPr>
          <w:rFonts w:ascii="Tahoma" w:hAnsi="Tahoma" w:cs="Tahoma"/>
          <w:b/>
          <w:sz w:val="20"/>
          <w:szCs w:val="20"/>
        </w:rPr>
      </w:pPr>
      <w:r w:rsidRPr="00D84418">
        <w:rPr>
          <w:rFonts w:ascii="Tahoma" w:hAnsi="Tahoma" w:cs="Tahoma"/>
          <w:sz w:val="20"/>
          <w:szCs w:val="20"/>
        </w:rPr>
        <w:br/>
      </w:r>
      <w:r w:rsidRPr="00D84418">
        <w:rPr>
          <w:rFonts w:ascii="Tahoma" w:hAnsi="Tahoma" w:cs="Tahoma"/>
          <w:b/>
          <w:sz w:val="20"/>
          <w:szCs w:val="20"/>
        </w:rPr>
        <w:t>6. Sposób wypowiadania się w trakcie Walnego Zgromadzenia przy wykorzystaniu środków komunikacji elektronicznej</w:t>
      </w:r>
    </w:p>
    <w:p w14:paraId="0052DFA1" w14:textId="77777777" w:rsidR="00C23DAF" w:rsidRPr="00D84418" w:rsidRDefault="00C23DAF" w:rsidP="00D84418">
      <w:pPr>
        <w:spacing w:line="276" w:lineRule="auto"/>
        <w:jc w:val="both"/>
        <w:rPr>
          <w:rFonts w:ascii="Tahoma" w:hAnsi="Tahoma" w:cs="Tahoma"/>
          <w:sz w:val="20"/>
          <w:szCs w:val="20"/>
        </w:rPr>
      </w:pPr>
    </w:p>
    <w:p w14:paraId="0659CC07" w14:textId="77777777"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Zarząd Spółki informuje, iż nie ma możliwości wypowiadania się w trakcie Walnego Zgromadzenia przy wykorzystaniu środków komunikacji elektronicznej.</w:t>
      </w:r>
    </w:p>
    <w:p w14:paraId="3DF4E649" w14:textId="054CB3C0" w:rsidR="00C23DAF" w:rsidRPr="00D84418" w:rsidRDefault="00C23DAF" w:rsidP="00D84418">
      <w:pPr>
        <w:spacing w:line="276" w:lineRule="auto"/>
        <w:jc w:val="both"/>
        <w:rPr>
          <w:rFonts w:ascii="Tahoma" w:hAnsi="Tahoma" w:cs="Tahoma"/>
          <w:b/>
          <w:sz w:val="20"/>
          <w:szCs w:val="20"/>
        </w:rPr>
      </w:pPr>
      <w:r w:rsidRPr="00D84418">
        <w:rPr>
          <w:rFonts w:ascii="Tahoma" w:hAnsi="Tahoma" w:cs="Tahoma"/>
          <w:sz w:val="20"/>
          <w:szCs w:val="20"/>
        </w:rPr>
        <w:br/>
      </w:r>
      <w:r w:rsidRPr="00D84418">
        <w:rPr>
          <w:rFonts w:ascii="Tahoma" w:hAnsi="Tahoma" w:cs="Tahoma"/>
          <w:b/>
          <w:sz w:val="20"/>
          <w:szCs w:val="20"/>
        </w:rPr>
        <w:t>7.</w:t>
      </w:r>
      <w:r w:rsidR="00E411CC">
        <w:rPr>
          <w:rFonts w:ascii="Tahoma" w:hAnsi="Tahoma" w:cs="Tahoma"/>
          <w:b/>
          <w:sz w:val="20"/>
          <w:szCs w:val="20"/>
        </w:rPr>
        <w:t xml:space="preserve"> </w:t>
      </w:r>
      <w:r w:rsidRPr="00D84418">
        <w:rPr>
          <w:rFonts w:ascii="Tahoma" w:hAnsi="Tahoma" w:cs="Tahoma"/>
          <w:b/>
          <w:sz w:val="20"/>
          <w:szCs w:val="20"/>
        </w:rPr>
        <w:t>Sposób wykonywania prawa głosu drogą korespondencyjną lub przy wykorzystaniu środków komunikacji elektronicznej</w:t>
      </w:r>
    </w:p>
    <w:p w14:paraId="77335A24" w14:textId="77777777" w:rsidR="00C23DAF" w:rsidRPr="00D84418" w:rsidRDefault="00C23DAF" w:rsidP="00D84418">
      <w:pPr>
        <w:spacing w:line="276" w:lineRule="auto"/>
        <w:jc w:val="both"/>
        <w:rPr>
          <w:rFonts w:ascii="Tahoma" w:hAnsi="Tahoma" w:cs="Tahoma"/>
          <w:sz w:val="20"/>
          <w:szCs w:val="20"/>
        </w:rPr>
      </w:pPr>
    </w:p>
    <w:p w14:paraId="0816060D" w14:textId="0A8E4168" w:rsidR="00C23DAF" w:rsidRDefault="00C23DAF" w:rsidP="00D84418">
      <w:pPr>
        <w:spacing w:line="276" w:lineRule="auto"/>
        <w:jc w:val="both"/>
        <w:rPr>
          <w:rFonts w:ascii="Tahoma" w:hAnsi="Tahoma" w:cs="Tahoma"/>
          <w:sz w:val="20"/>
          <w:szCs w:val="20"/>
        </w:rPr>
      </w:pPr>
      <w:r w:rsidRPr="00D84418">
        <w:rPr>
          <w:rFonts w:ascii="Tahoma" w:hAnsi="Tahoma" w:cs="Tahoma"/>
          <w:sz w:val="20"/>
          <w:szCs w:val="20"/>
        </w:rPr>
        <w:t>Spółka nie przewiduje możliwości wykonywania prawa głosu drogą korespondencyjną lub przy wykorzystaniu środków komunikacji elektronicznej.</w:t>
      </w:r>
    </w:p>
    <w:p w14:paraId="0E6FF685" w14:textId="78510795" w:rsidR="00E411CC" w:rsidRDefault="00E411CC" w:rsidP="00D84418">
      <w:pPr>
        <w:spacing w:line="276" w:lineRule="auto"/>
        <w:jc w:val="both"/>
        <w:rPr>
          <w:rFonts w:ascii="Tahoma" w:hAnsi="Tahoma" w:cs="Tahoma"/>
          <w:sz w:val="20"/>
          <w:szCs w:val="20"/>
        </w:rPr>
      </w:pPr>
    </w:p>
    <w:p w14:paraId="579CD2F8" w14:textId="25AEF88D" w:rsidR="00E411CC" w:rsidRDefault="00E411CC" w:rsidP="00D84418">
      <w:pPr>
        <w:spacing w:line="276" w:lineRule="auto"/>
        <w:jc w:val="both"/>
        <w:rPr>
          <w:rFonts w:ascii="Tahoma" w:hAnsi="Tahoma" w:cs="Tahoma"/>
          <w:b/>
          <w:sz w:val="20"/>
          <w:szCs w:val="20"/>
        </w:rPr>
      </w:pPr>
      <w:r w:rsidRPr="00E411CC">
        <w:rPr>
          <w:rFonts w:ascii="Tahoma" w:hAnsi="Tahoma" w:cs="Tahoma"/>
          <w:b/>
          <w:sz w:val="20"/>
          <w:szCs w:val="20"/>
        </w:rPr>
        <w:t xml:space="preserve">8. </w:t>
      </w:r>
      <w:r w:rsidR="00060C05">
        <w:rPr>
          <w:rFonts w:ascii="Tahoma" w:hAnsi="Tahoma" w:cs="Tahoma"/>
          <w:b/>
          <w:sz w:val="20"/>
          <w:szCs w:val="20"/>
        </w:rPr>
        <w:t>P</w:t>
      </w:r>
      <w:r w:rsidR="00060C05" w:rsidRPr="00060C05">
        <w:rPr>
          <w:rFonts w:ascii="Tahoma" w:hAnsi="Tahoma" w:cs="Tahoma"/>
          <w:b/>
          <w:sz w:val="20"/>
          <w:szCs w:val="20"/>
        </w:rPr>
        <w:t>raw</w:t>
      </w:r>
      <w:r w:rsidR="00060C05">
        <w:rPr>
          <w:rFonts w:ascii="Tahoma" w:hAnsi="Tahoma" w:cs="Tahoma"/>
          <w:b/>
          <w:sz w:val="20"/>
          <w:szCs w:val="20"/>
        </w:rPr>
        <w:t>o</w:t>
      </w:r>
      <w:r w:rsidR="00060C05" w:rsidRPr="00060C05">
        <w:rPr>
          <w:rFonts w:ascii="Tahoma" w:hAnsi="Tahoma" w:cs="Tahoma"/>
          <w:b/>
          <w:sz w:val="20"/>
          <w:szCs w:val="20"/>
        </w:rPr>
        <w:t xml:space="preserve"> akcjonariusza do zadawania pytań dotyczących spraw umieszczonych w porządku obrad </w:t>
      </w:r>
      <w:r w:rsidR="00060C05">
        <w:rPr>
          <w:rFonts w:ascii="Tahoma" w:hAnsi="Tahoma" w:cs="Tahoma"/>
          <w:b/>
          <w:sz w:val="20"/>
          <w:szCs w:val="20"/>
        </w:rPr>
        <w:t>W</w:t>
      </w:r>
      <w:r w:rsidR="00060C05" w:rsidRPr="00060C05">
        <w:rPr>
          <w:rFonts w:ascii="Tahoma" w:hAnsi="Tahoma" w:cs="Tahoma"/>
          <w:b/>
          <w:sz w:val="20"/>
          <w:szCs w:val="20"/>
        </w:rPr>
        <w:t xml:space="preserve">alnego </w:t>
      </w:r>
      <w:r w:rsidR="00060C05">
        <w:rPr>
          <w:rFonts w:ascii="Tahoma" w:hAnsi="Tahoma" w:cs="Tahoma"/>
          <w:b/>
          <w:sz w:val="20"/>
          <w:szCs w:val="20"/>
        </w:rPr>
        <w:t>Z</w:t>
      </w:r>
      <w:r w:rsidR="00060C05" w:rsidRPr="00060C05">
        <w:rPr>
          <w:rFonts w:ascii="Tahoma" w:hAnsi="Tahoma" w:cs="Tahoma"/>
          <w:b/>
          <w:sz w:val="20"/>
          <w:szCs w:val="20"/>
        </w:rPr>
        <w:t>gromadzenia</w:t>
      </w:r>
    </w:p>
    <w:p w14:paraId="4D18E05C" w14:textId="77777777" w:rsidR="005B0C3C" w:rsidRDefault="005B0C3C" w:rsidP="005B0C3C">
      <w:pPr>
        <w:spacing w:line="276" w:lineRule="auto"/>
        <w:jc w:val="both"/>
        <w:rPr>
          <w:rFonts w:ascii="Tahoma" w:hAnsi="Tahoma" w:cs="Tahoma"/>
          <w:bCs/>
          <w:sz w:val="20"/>
          <w:szCs w:val="20"/>
        </w:rPr>
      </w:pPr>
    </w:p>
    <w:p w14:paraId="44821250" w14:textId="53F278F6" w:rsidR="00060C05" w:rsidRDefault="005B0C3C" w:rsidP="005B0C3C">
      <w:pPr>
        <w:spacing w:line="276" w:lineRule="auto"/>
        <w:jc w:val="both"/>
        <w:rPr>
          <w:rFonts w:ascii="Tahoma" w:hAnsi="Tahoma" w:cs="Tahoma"/>
          <w:bCs/>
          <w:sz w:val="20"/>
          <w:szCs w:val="20"/>
        </w:rPr>
      </w:pPr>
      <w:r>
        <w:rPr>
          <w:rFonts w:ascii="Tahoma" w:hAnsi="Tahoma" w:cs="Tahoma"/>
          <w:bCs/>
          <w:sz w:val="20"/>
          <w:szCs w:val="20"/>
        </w:rPr>
        <w:t>A</w:t>
      </w:r>
      <w:r w:rsidRPr="005B0C3C">
        <w:rPr>
          <w:rFonts w:ascii="Tahoma" w:hAnsi="Tahoma" w:cs="Tahoma"/>
          <w:bCs/>
          <w:sz w:val="20"/>
          <w:szCs w:val="20"/>
        </w:rPr>
        <w:t>kcjonariusz</w:t>
      </w:r>
      <w:r>
        <w:rPr>
          <w:rFonts w:ascii="Tahoma" w:hAnsi="Tahoma" w:cs="Tahoma"/>
          <w:bCs/>
          <w:sz w:val="20"/>
          <w:szCs w:val="20"/>
        </w:rPr>
        <w:t xml:space="preserve">e uprawnieni są do zadawania pytań </w:t>
      </w:r>
      <w:r w:rsidRPr="005B0C3C">
        <w:rPr>
          <w:rFonts w:ascii="Tahoma" w:hAnsi="Tahoma" w:cs="Tahoma"/>
          <w:bCs/>
          <w:sz w:val="20"/>
          <w:szCs w:val="20"/>
        </w:rPr>
        <w:t>dotyczących spraw umieszczonych w porządku obrad Walnego Zgromadzenia</w:t>
      </w:r>
      <w:r w:rsidR="00B10B31">
        <w:rPr>
          <w:rFonts w:ascii="Tahoma" w:hAnsi="Tahoma" w:cs="Tahoma"/>
          <w:bCs/>
          <w:sz w:val="20"/>
          <w:szCs w:val="20"/>
        </w:rPr>
        <w:t xml:space="preserve"> zgodnie z poniższymi zasadami.</w:t>
      </w:r>
    </w:p>
    <w:p w14:paraId="24A65121" w14:textId="77777777" w:rsidR="00857F9D" w:rsidRDefault="00857F9D" w:rsidP="00B10B31">
      <w:pPr>
        <w:spacing w:line="276" w:lineRule="auto"/>
        <w:jc w:val="both"/>
        <w:rPr>
          <w:rFonts w:ascii="Tahoma" w:hAnsi="Tahoma" w:cs="Tahoma"/>
          <w:bCs/>
          <w:sz w:val="20"/>
          <w:szCs w:val="20"/>
        </w:rPr>
      </w:pPr>
    </w:p>
    <w:p w14:paraId="181747DE" w14:textId="449A64A6" w:rsidR="00B10B31" w:rsidRDefault="00B10B31" w:rsidP="00D50FE8">
      <w:pPr>
        <w:spacing w:line="276" w:lineRule="auto"/>
        <w:jc w:val="both"/>
        <w:rPr>
          <w:rFonts w:ascii="Tahoma" w:hAnsi="Tahoma" w:cs="Tahoma"/>
          <w:bCs/>
          <w:sz w:val="20"/>
          <w:szCs w:val="20"/>
        </w:rPr>
      </w:pPr>
      <w:r w:rsidRPr="00B10B31">
        <w:rPr>
          <w:rFonts w:ascii="Tahoma" w:hAnsi="Tahoma" w:cs="Tahoma"/>
          <w:bCs/>
          <w:sz w:val="20"/>
          <w:szCs w:val="20"/>
        </w:rPr>
        <w:t>Członkowie Zarządu i Rady Nadzorczej uczestniczą w obradach Walnego Zgromadzenia</w:t>
      </w:r>
      <w:r>
        <w:rPr>
          <w:rFonts w:ascii="Tahoma" w:hAnsi="Tahoma" w:cs="Tahoma"/>
          <w:bCs/>
          <w:sz w:val="20"/>
          <w:szCs w:val="20"/>
        </w:rPr>
        <w:t xml:space="preserve"> </w:t>
      </w:r>
      <w:r w:rsidRPr="00B10B31">
        <w:rPr>
          <w:rFonts w:ascii="Tahoma" w:hAnsi="Tahoma" w:cs="Tahoma"/>
          <w:bCs/>
          <w:sz w:val="20"/>
          <w:szCs w:val="20"/>
        </w:rPr>
        <w:t>w składzie umożliwiającym udzielenie merytorycznej odpowiedzi na pytania zadawane w</w:t>
      </w:r>
      <w:r>
        <w:rPr>
          <w:rFonts w:ascii="Tahoma" w:hAnsi="Tahoma" w:cs="Tahoma"/>
          <w:bCs/>
          <w:sz w:val="20"/>
          <w:szCs w:val="20"/>
        </w:rPr>
        <w:t xml:space="preserve"> </w:t>
      </w:r>
      <w:r w:rsidRPr="00B10B31">
        <w:rPr>
          <w:rFonts w:ascii="Tahoma" w:hAnsi="Tahoma" w:cs="Tahoma"/>
          <w:bCs/>
          <w:sz w:val="20"/>
          <w:szCs w:val="20"/>
        </w:rPr>
        <w:t>trakcie Walnego Zgromadzenia.</w:t>
      </w:r>
      <w:r w:rsidR="00D50FE8" w:rsidRPr="00D50FE8">
        <w:t xml:space="preserve"> </w:t>
      </w:r>
      <w:r w:rsidR="00D50FE8" w:rsidRPr="00D50FE8">
        <w:rPr>
          <w:rFonts w:ascii="Tahoma" w:hAnsi="Tahoma" w:cs="Tahoma"/>
          <w:bCs/>
          <w:sz w:val="20"/>
          <w:szCs w:val="20"/>
        </w:rPr>
        <w:t>Udzielenie przez Członków Zarządu odpowiedzi na pytania podczas Walnego</w:t>
      </w:r>
      <w:r w:rsidR="00D50FE8">
        <w:rPr>
          <w:rFonts w:ascii="Tahoma" w:hAnsi="Tahoma" w:cs="Tahoma"/>
          <w:bCs/>
          <w:sz w:val="20"/>
          <w:szCs w:val="20"/>
        </w:rPr>
        <w:t xml:space="preserve"> </w:t>
      </w:r>
      <w:r w:rsidR="00D50FE8" w:rsidRPr="00D50FE8">
        <w:rPr>
          <w:rFonts w:ascii="Tahoma" w:hAnsi="Tahoma" w:cs="Tahoma"/>
          <w:bCs/>
          <w:sz w:val="20"/>
          <w:szCs w:val="20"/>
        </w:rPr>
        <w:t>Zgromadzenia dokonywane</w:t>
      </w:r>
      <w:r w:rsidR="00776F10">
        <w:rPr>
          <w:rFonts w:ascii="Tahoma" w:hAnsi="Tahoma" w:cs="Tahoma"/>
          <w:bCs/>
          <w:sz w:val="20"/>
          <w:szCs w:val="20"/>
        </w:rPr>
        <w:t xml:space="preserve"> jest</w:t>
      </w:r>
      <w:r w:rsidR="00D50FE8" w:rsidRPr="00D50FE8">
        <w:rPr>
          <w:rFonts w:ascii="Tahoma" w:hAnsi="Tahoma" w:cs="Tahoma"/>
          <w:bCs/>
          <w:sz w:val="20"/>
          <w:szCs w:val="20"/>
        </w:rPr>
        <w:t xml:space="preserve"> przy uwzględnieniu faktu, że obowiązki</w:t>
      </w:r>
      <w:r w:rsidR="00D50FE8">
        <w:rPr>
          <w:rFonts w:ascii="Tahoma" w:hAnsi="Tahoma" w:cs="Tahoma"/>
          <w:bCs/>
          <w:sz w:val="20"/>
          <w:szCs w:val="20"/>
        </w:rPr>
        <w:t xml:space="preserve"> </w:t>
      </w:r>
      <w:r w:rsidR="00D50FE8" w:rsidRPr="00D50FE8">
        <w:rPr>
          <w:rFonts w:ascii="Tahoma" w:hAnsi="Tahoma" w:cs="Tahoma"/>
          <w:bCs/>
          <w:sz w:val="20"/>
          <w:szCs w:val="20"/>
        </w:rPr>
        <w:t>informacyjne Spółka wykonuje w sposób wynikający z przepisów powszechnie</w:t>
      </w:r>
      <w:r w:rsidR="00D50FE8">
        <w:rPr>
          <w:rFonts w:ascii="Tahoma" w:hAnsi="Tahoma" w:cs="Tahoma"/>
          <w:bCs/>
          <w:sz w:val="20"/>
          <w:szCs w:val="20"/>
        </w:rPr>
        <w:t xml:space="preserve"> </w:t>
      </w:r>
      <w:r w:rsidR="00D50FE8" w:rsidRPr="00D50FE8">
        <w:rPr>
          <w:rFonts w:ascii="Tahoma" w:hAnsi="Tahoma" w:cs="Tahoma"/>
          <w:bCs/>
          <w:sz w:val="20"/>
          <w:szCs w:val="20"/>
        </w:rPr>
        <w:t xml:space="preserve">obowiązujących regulujących sposób realizacji tych </w:t>
      </w:r>
      <w:r w:rsidR="00D50FE8" w:rsidRPr="00D50FE8">
        <w:rPr>
          <w:rFonts w:ascii="Tahoma" w:hAnsi="Tahoma" w:cs="Tahoma"/>
          <w:bCs/>
          <w:sz w:val="20"/>
          <w:szCs w:val="20"/>
        </w:rPr>
        <w:lastRenderedPageBreak/>
        <w:t>obowiązków, a udzielanie szeregu</w:t>
      </w:r>
      <w:r w:rsidR="00D50FE8">
        <w:rPr>
          <w:rFonts w:ascii="Tahoma" w:hAnsi="Tahoma" w:cs="Tahoma"/>
          <w:bCs/>
          <w:sz w:val="20"/>
          <w:szCs w:val="20"/>
        </w:rPr>
        <w:t xml:space="preserve"> </w:t>
      </w:r>
      <w:r w:rsidR="00D50FE8" w:rsidRPr="00D50FE8">
        <w:rPr>
          <w:rFonts w:ascii="Tahoma" w:hAnsi="Tahoma" w:cs="Tahoma"/>
          <w:bCs/>
          <w:sz w:val="20"/>
          <w:szCs w:val="20"/>
        </w:rPr>
        <w:t>informacji nie musi być dokonywane w sposób inny niż wynikający z tych przepisów</w:t>
      </w:r>
      <w:r w:rsidR="00D50FE8">
        <w:rPr>
          <w:rFonts w:ascii="Tahoma" w:hAnsi="Tahoma" w:cs="Tahoma"/>
          <w:bCs/>
          <w:sz w:val="20"/>
          <w:szCs w:val="20"/>
        </w:rPr>
        <w:t>.</w:t>
      </w:r>
    </w:p>
    <w:p w14:paraId="7C19C9A3" w14:textId="77777777" w:rsidR="008459E1" w:rsidRDefault="008459E1" w:rsidP="00722AF8">
      <w:pPr>
        <w:spacing w:line="276" w:lineRule="auto"/>
        <w:jc w:val="both"/>
        <w:rPr>
          <w:rFonts w:ascii="Tahoma" w:hAnsi="Tahoma" w:cs="Tahoma"/>
          <w:bCs/>
          <w:sz w:val="20"/>
          <w:szCs w:val="20"/>
        </w:rPr>
      </w:pPr>
    </w:p>
    <w:p w14:paraId="049DDF94" w14:textId="3F6E0DF2" w:rsidR="00722AF8" w:rsidRPr="00722AF8" w:rsidRDefault="00722AF8" w:rsidP="00722AF8">
      <w:pPr>
        <w:spacing w:line="276" w:lineRule="auto"/>
        <w:jc w:val="both"/>
        <w:rPr>
          <w:rFonts w:ascii="Tahoma" w:hAnsi="Tahoma" w:cs="Tahoma"/>
          <w:bCs/>
          <w:sz w:val="20"/>
          <w:szCs w:val="20"/>
        </w:rPr>
      </w:pPr>
      <w:r w:rsidRPr="00722AF8">
        <w:rPr>
          <w:rFonts w:ascii="Tahoma" w:hAnsi="Tahoma" w:cs="Tahoma"/>
          <w:bCs/>
          <w:sz w:val="20"/>
          <w:szCs w:val="20"/>
        </w:rPr>
        <w:t>Podczas obrad Walnego Zgromadzenia Zarząd Spółki jest obowiązany do udzielenia akcjonariuszowi na jego żądanie informacji dotyczących Spółki, jeżeli jest to uzasadnione dla oceny sprawy objętej porządkiem obrad. W przypadku, o którym mowa w zdaniu poprzednim, Zarząd Spółki może udzielić informacji na piśmie poza Walnym Zgromadzeniem, jeżeli przemawiają za tym ważne powody. Zarząd Spółki jest obowiązany udzielić informacji nie później niż w terminie dwóch tygodni od dnia zgłoszenia żądania podczas Walnego Zgromadzenia.</w:t>
      </w:r>
    </w:p>
    <w:p w14:paraId="7687449D" w14:textId="77777777" w:rsidR="008459E1" w:rsidRDefault="008459E1" w:rsidP="00722AF8">
      <w:pPr>
        <w:spacing w:line="276" w:lineRule="auto"/>
        <w:jc w:val="both"/>
        <w:rPr>
          <w:rFonts w:ascii="Tahoma" w:hAnsi="Tahoma" w:cs="Tahoma"/>
          <w:bCs/>
          <w:sz w:val="20"/>
          <w:szCs w:val="20"/>
        </w:rPr>
      </w:pPr>
    </w:p>
    <w:p w14:paraId="3796DAA7" w14:textId="7214018E" w:rsidR="00722AF8" w:rsidRPr="00722AF8" w:rsidRDefault="00722AF8" w:rsidP="00722AF8">
      <w:pPr>
        <w:spacing w:line="276" w:lineRule="auto"/>
        <w:jc w:val="both"/>
        <w:rPr>
          <w:rFonts w:ascii="Tahoma" w:hAnsi="Tahoma" w:cs="Tahoma"/>
          <w:bCs/>
          <w:sz w:val="20"/>
          <w:szCs w:val="20"/>
        </w:rPr>
      </w:pPr>
      <w:r w:rsidRPr="00722AF8">
        <w:rPr>
          <w:rFonts w:ascii="Tahoma" w:hAnsi="Tahoma" w:cs="Tahoma"/>
          <w:bCs/>
          <w:sz w:val="20"/>
          <w:szCs w:val="20"/>
        </w:rPr>
        <w:t>Zarząd Spółki odmawia udzielenia informacji, jeżeli mogłoby to wyrządzić szkodę Spółce, spółce z nią powiązanej albo spółce lub spółdzielni zależnej, w szczególności przez ujawnienie tajemnic technicznych, handlowych lub organizacyjnych przedsiębiorstwa.</w:t>
      </w:r>
    </w:p>
    <w:p w14:paraId="0DC779BC" w14:textId="77777777" w:rsidR="008459E1" w:rsidRDefault="008459E1" w:rsidP="00722AF8">
      <w:pPr>
        <w:spacing w:line="276" w:lineRule="auto"/>
        <w:jc w:val="both"/>
        <w:rPr>
          <w:rFonts w:ascii="Tahoma" w:hAnsi="Tahoma" w:cs="Tahoma"/>
          <w:bCs/>
          <w:sz w:val="20"/>
          <w:szCs w:val="20"/>
        </w:rPr>
      </w:pPr>
    </w:p>
    <w:p w14:paraId="314F00C0" w14:textId="3E6041C2" w:rsidR="00722AF8" w:rsidRPr="00722AF8" w:rsidRDefault="00722AF8" w:rsidP="00722AF8">
      <w:pPr>
        <w:spacing w:line="276" w:lineRule="auto"/>
        <w:jc w:val="both"/>
        <w:rPr>
          <w:rFonts w:ascii="Tahoma" w:hAnsi="Tahoma" w:cs="Tahoma"/>
          <w:bCs/>
          <w:sz w:val="20"/>
          <w:szCs w:val="20"/>
        </w:rPr>
      </w:pPr>
      <w:r w:rsidRPr="00722AF8">
        <w:rPr>
          <w:rFonts w:ascii="Tahoma" w:hAnsi="Tahoma" w:cs="Tahoma"/>
          <w:bCs/>
          <w:sz w:val="20"/>
          <w:szCs w:val="20"/>
        </w:rPr>
        <w:t>Członek Zarządu może odmówić udzielenia informacji, jeżeli udzielenie informacji mogłoby stanowić podstawę jego odpowiedzialności karnej, cywilnoprawnej bądź administracyjnej.</w:t>
      </w:r>
    </w:p>
    <w:p w14:paraId="0340C6A6" w14:textId="77777777" w:rsidR="00776F10" w:rsidRDefault="00776F10" w:rsidP="00722AF8">
      <w:pPr>
        <w:spacing w:line="276" w:lineRule="auto"/>
        <w:jc w:val="both"/>
        <w:rPr>
          <w:rFonts w:ascii="Tahoma" w:hAnsi="Tahoma" w:cs="Tahoma"/>
          <w:bCs/>
          <w:sz w:val="20"/>
          <w:szCs w:val="20"/>
        </w:rPr>
      </w:pPr>
    </w:p>
    <w:p w14:paraId="04DF3AAA" w14:textId="444AC3A7" w:rsidR="00722AF8" w:rsidRDefault="00722AF8" w:rsidP="00722AF8">
      <w:pPr>
        <w:spacing w:line="276" w:lineRule="auto"/>
        <w:jc w:val="both"/>
        <w:rPr>
          <w:rFonts w:ascii="Tahoma" w:hAnsi="Tahoma" w:cs="Tahoma"/>
          <w:bCs/>
          <w:sz w:val="20"/>
          <w:szCs w:val="20"/>
        </w:rPr>
      </w:pPr>
      <w:r w:rsidRPr="00722AF8">
        <w:rPr>
          <w:rFonts w:ascii="Tahoma" w:hAnsi="Tahoma" w:cs="Tahoma"/>
          <w:bCs/>
          <w:sz w:val="20"/>
          <w:szCs w:val="20"/>
        </w:rPr>
        <w:t>Odpowiedź uznaje się za udzieloną, jeżeli odpowiednie informacje są dostępne na stronie internetowej Spółki w miejscu wydzielonym na zadawanie pytań przez akcjonariuszy i udzielanie im odpowiedzi.</w:t>
      </w:r>
    </w:p>
    <w:p w14:paraId="4A4978A9" w14:textId="77777777" w:rsidR="00722AF8" w:rsidRDefault="00722AF8" w:rsidP="00B10B31">
      <w:pPr>
        <w:spacing w:line="276" w:lineRule="auto"/>
        <w:jc w:val="both"/>
        <w:rPr>
          <w:rFonts w:ascii="Tahoma" w:hAnsi="Tahoma" w:cs="Tahoma"/>
          <w:bCs/>
          <w:sz w:val="20"/>
          <w:szCs w:val="20"/>
        </w:rPr>
      </w:pPr>
    </w:p>
    <w:p w14:paraId="1D3E05B1" w14:textId="00423ED8" w:rsidR="00B10B31" w:rsidRDefault="00B10B31" w:rsidP="00B10B31">
      <w:pPr>
        <w:spacing w:line="276" w:lineRule="auto"/>
        <w:jc w:val="both"/>
        <w:rPr>
          <w:rFonts w:ascii="Tahoma" w:hAnsi="Tahoma" w:cs="Tahoma"/>
          <w:bCs/>
          <w:sz w:val="20"/>
          <w:szCs w:val="20"/>
        </w:rPr>
      </w:pPr>
      <w:r w:rsidRPr="00B10B31">
        <w:rPr>
          <w:rFonts w:ascii="Tahoma" w:hAnsi="Tahoma" w:cs="Tahoma"/>
          <w:bCs/>
          <w:sz w:val="20"/>
          <w:szCs w:val="20"/>
        </w:rPr>
        <w:t>Przewodniczący Walnego Zgromadzenia udziela</w:t>
      </w:r>
      <w:r>
        <w:rPr>
          <w:rFonts w:ascii="Tahoma" w:hAnsi="Tahoma" w:cs="Tahoma"/>
          <w:bCs/>
          <w:sz w:val="20"/>
          <w:szCs w:val="20"/>
        </w:rPr>
        <w:t xml:space="preserve"> </w:t>
      </w:r>
      <w:r w:rsidRPr="00B10B31">
        <w:rPr>
          <w:rFonts w:ascii="Tahoma" w:hAnsi="Tahoma" w:cs="Tahoma"/>
          <w:bCs/>
          <w:sz w:val="20"/>
          <w:szCs w:val="20"/>
        </w:rPr>
        <w:t>głosu uczestnikom Walnego Zgromadzenia przy czym dyskusja</w:t>
      </w:r>
      <w:r w:rsidR="00C50B71">
        <w:rPr>
          <w:rFonts w:ascii="Tahoma" w:hAnsi="Tahoma" w:cs="Tahoma"/>
          <w:bCs/>
          <w:sz w:val="20"/>
          <w:szCs w:val="20"/>
        </w:rPr>
        <w:t xml:space="preserve"> (w tym zadawane przez Akcjonariusza pytanie)</w:t>
      </w:r>
      <w:r w:rsidRPr="00B10B31">
        <w:rPr>
          <w:rFonts w:ascii="Tahoma" w:hAnsi="Tahoma" w:cs="Tahoma"/>
          <w:bCs/>
          <w:sz w:val="20"/>
          <w:szCs w:val="20"/>
        </w:rPr>
        <w:t xml:space="preserve"> może dotyczyć wyłącznie</w:t>
      </w:r>
      <w:r>
        <w:rPr>
          <w:rFonts w:ascii="Tahoma" w:hAnsi="Tahoma" w:cs="Tahoma"/>
          <w:bCs/>
          <w:sz w:val="20"/>
          <w:szCs w:val="20"/>
        </w:rPr>
        <w:t xml:space="preserve"> </w:t>
      </w:r>
      <w:r w:rsidRPr="00B10B31">
        <w:rPr>
          <w:rFonts w:ascii="Tahoma" w:hAnsi="Tahoma" w:cs="Tahoma"/>
          <w:bCs/>
          <w:sz w:val="20"/>
          <w:szCs w:val="20"/>
        </w:rPr>
        <w:t>spraw objętych porządkiem obrad.</w:t>
      </w:r>
    </w:p>
    <w:p w14:paraId="49D7714B" w14:textId="6700D018" w:rsidR="00B10B31" w:rsidRDefault="00B10B31" w:rsidP="00B10B31">
      <w:pPr>
        <w:spacing w:line="276" w:lineRule="auto"/>
        <w:jc w:val="both"/>
        <w:rPr>
          <w:rFonts w:ascii="Tahoma" w:hAnsi="Tahoma" w:cs="Tahoma"/>
          <w:bCs/>
          <w:sz w:val="20"/>
          <w:szCs w:val="20"/>
        </w:rPr>
      </w:pPr>
      <w:r w:rsidRPr="00B10B31">
        <w:rPr>
          <w:rFonts w:ascii="Tahoma" w:hAnsi="Tahoma" w:cs="Tahoma"/>
          <w:bCs/>
          <w:sz w:val="20"/>
          <w:szCs w:val="20"/>
        </w:rPr>
        <w:t>Przewodniczący Walnego Zgromadzenia udziela głosu</w:t>
      </w:r>
      <w:r w:rsidR="00C50B71">
        <w:rPr>
          <w:rFonts w:ascii="Tahoma" w:hAnsi="Tahoma" w:cs="Tahoma"/>
          <w:bCs/>
          <w:sz w:val="20"/>
          <w:szCs w:val="20"/>
        </w:rPr>
        <w:t xml:space="preserve"> (w tym zezwala na zadawanie pytań)</w:t>
      </w:r>
      <w:r w:rsidRPr="00B10B31">
        <w:rPr>
          <w:rFonts w:ascii="Tahoma" w:hAnsi="Tahoma" w:cs="Tahoma"/>
          <w:bCs/>
          <w:sz w:val="20"/>
          <w:szCs w:val="20"/>
        </w:rPr>
        <w:t xml:space="preserve"> stosownie do przyjętego porządku obrad i sporządzonej, w</w:t>
      </w:r>
      <w:r>
        <w:rPr>
          <w:rFonts w:ascii="Tahoma" w:hAnsi="Tahoma" w:cs="Tahoma"/>
          <w:bCs/>
          <w:sz w:val="20"/>
          <w:szCs w:val="20"/>
        </w:rPr>
        <w:t xml:space="preserve"> </w:t>
      </w:r>
      <w:r w:rsidRPr="00B10B31">
        <w:rPr>
          <w:rFonts w:ascii="Tahoma" w:hAnsi="Tahoma" w:cs="Tahoma"/>
          <w:bCs/>
          <w:sz w:val="20"/>
          <w:szCs w:val="20"/>
        </w:rPr>
        <w:t xml:space="preserve">razie takiej potrzeby, przez siebie listy mówców. </w:t>
      </w:r>
    </w:p>
    <w:p w14:paraId="67192136" w14:textId="77777777" w:rsidR="008459E1" w:rsidRDefault="008459E1" w:rsidP="00B10B31">
      <w:pPr>
        <w:spacing w:line="276" w:lineRule="auto"/>
        <w:jc w:val="both"/>
        <w:rPr>
          <w:rFonts w:ascii="Tahoma" w:hAnsi="Tahoma" w:cs="Tahoma"/>
          <w:bCs/>
          <w:sz w:val="20"/>
          <w:szCs w:val="20"/>
        </w:rPr>
      </w:pPr>
    </w:p>
    <w:p w14:paraId="26BA3BFF" w14:textId="3444A4F7" w:rsidR="00B10B31" w:rsidRDefault="00B10B31" w:rsidP="00B10B31">
      <w:pPr>
        <w:spacing w:line="276" w:lineRule="auto"/>
        <w:jc w:val="both"/>
        <w:rPr>
          <w:rFonts w:ascii="Tahoma" w:hAnsi="Tahoma" w:cs="Tahoma"/>
          <w:bCs/>
          <w:sz w:val="20"/>
          <w:szCs w:val="20"/>
        </w:rPr>
      </w:pPr>
      <w:r w:rsidRPr="00B10B31">
        <w:rPr>
          <w:rFonts w:ascii="Tahoma" w:hAnsi="Tahoma" w:cs="Tahoma"/>
          <w:bCs/>
          <w:sz w:val="20"/>
          <w:szCs w:val="20"/>
        </w:rPr>
        <w:t>Przewodniczący Walnego Zgromadzenia może odebrać głos osobie wypowiadającej się</w:t>
      </w:r>
      <w:r w:rsidR="00C50B71">
        <w:rPr>
          <w:rFonts w:ascii="Tahoma" w:hAnsi="Tahoma" w:cs="Tahoma"/>
          <w:bCs/>
          <w:sz w:val="20"/>
          <w:szCs w:val="20"/>
        </w:rPr>
        <w:t xml:space="preserve"> (w tym zadającej pytanie)</w:t>
      </w:r>
      <w:r w:rsidRPr="00B10B31">
        <w:rPr>
          <w:rFonts w:ascii="Tahoma" w:hAnsi="Tahoma" w:cs="Tahoma"/>
          <w:bCs/>
          <w:sz w:val="20"/>
          <w:szCs w:val="20"/>
        </w:rPr>
        <w:t xml:space="preserve"> nie na temat,</w:t>
      </w:r>
      <w:r>
        <w:rPr>
          <w:rFonts w:ascii="Tahoma" w:hAnsi="Tahoma" w:cs="Tahoma"/>
          <w:bCs/>
          <w:sz w:val="20"/>
          <w:szCs w:val="20"/>
        </w:rPr>
        <w:t xml:space="preserve"> </w:t>
      </w:r>
      <w:r w:rsidRPr="00B10B31">
        <w:rPr>
          <w:rFonts w:ascii="Tahoma" w:hAnsi="Tahoma" w:cs="Tahoma"/>
          <w:bCs/>
          <w:sz w:val="20"/>
          <w:szCs w:val="20"/>
        </w:rPr>
        <w:t>przemawiającej w sposób przewlekły, w sposób wskazujący na wolę blokowania lub</w:t>
      </w:r>
      <w:r>
        <w:rPr>
          <w:rFonts w:ascii="Tahoma" w:hAnsi="Tahoma" w:cs="Tahoma"/>
          <w:bCs/>
          <w:sz w:val="20"/>
          <w:szCs w:val="20"/>
        </w:rPr>
        <w:t xml:space="preserve"> </w:t>
      </w:r>
      <w:r w:rsidRPr="00B10B31">
        <w:rPr>
          <w:rFonts w:ascii="Tahoma" w:hAnsi="Tahoma" w:cs="Tahoma"/>
          <w:bCs/>
          <w:sz w:val="20"/>
          <w:szCs w:val="20"/>
        </w:rPr>
        <w:t>utrudniania przebiegu Walnego Zgromadzenia lub używającej określeń powszechnie</w:t>
      </w:r>
      <w:r>
        <w:rPr>
          <w:rFonts w:ascii="Tahoma" w:hAnsi="Tahoma" w:cs="Tahoma"/>
          <w:bCs/>
          <w:sz w:val="20"/>
          <w:szCs w:val="20"/>
        </w:rPr>
        <w:t xml:space="preserve"> </w:t>
      </w:r>
      <w:r w:rsidRPr="00B10B31">
        <w:rPr>
          <w:rFonts w:ascii="Tahoma" w:hAnsi="Tahoma" w:cs="Tahoma"/>
          <w:bCs/>
          <w:sz w:val="20"/>
          <w:szCs w:val="20"/>
        </w:rPr>
        <w:t>uznawanych za obraźliwe.</w:t>
      </w:r>
    </w:p>
    <w:p w14:paraId="306C0414" w14:textId="77777777" w:rsidR="008459E1" w:rsidRDefault="008459E1" w:rsidP="00B10B31">
      <w:pPr>
        <w:spacing w:line="276" w:lineRule="auto"/>
        <w:jc w:val="both"/>
        <w:rPr>
          <w:rFonts w:ascii="Tahoma" w:hAnsi="Tahoma" w:cs="Tahoma"/>
          <w:bCs/>
          <w:sz w:val="20"/>
          <w:szCs w:val="20"/>
        </w:rPr>
      </w:pPr>
    </w:p>
    <w:p w14:paraId="6C3439FB" w14:textId="4A1C0802" w:rsidR="00B10B31" w:rsidRPr="00B10B31" w:rsidRDefault="00B10B31" w:rsidP="00B10B31">
      <w:pPr>
        <w:spacing w:line="276" w:lineRule="auto"/>
        <w:jc w:val="both"/>
        <w:rPr>
          <w:rFonts w:ascii="Tahoma" w:hAnsi="Tahoma" w:cs="Tahoma"/>
          <w:bCs/>
          <w:sz w:val="20"/>
          <w:szCs w:val="20"/>
        </w:rPr>
      </w:pPr>
      <w:r w:rsidRPr="00B10B31">
        <w:rPr>
          <w:rFonts w:ascii="Tahoma" w:hAnsi="Tahoma" w:cs="Tahoma"/>
          <w:bCs/>
          <w:sz w:val="20"/>
          <w:szCs w:val="20"/>
        </w:rPr>
        <w:t>Przewodniczący może określić limit czasu wystąpień.</w:t>
      </w:r>
    </w:p>
    <w:p w14:paraId="061A2108" w14:textId="77777777" w:rsidR="008459E1" w:rsidRDefault="008459E1" w:rsidP="00B10B31">
      <w:pPr>
        <w:spacing w:line="276" w:lineRule="auto"/>
        <w:jc w:val="both"/>
        <w:rPr>
          <w:rFonts w:ascii="Tahoma" w:hAnsi="Tahoma" w:cs="Tahoma"/>
          <w:bCs/>
          <w:sz w:val="20"/>
          <w:szCs w:val="20"/>
        </w:rPr>
      </w:pPr>
    </w:p>
    <w:p w14:paraId="2F6A0B3D" w14:textId="654396F7" w:rsidR="00B10B31" w:rsidRPr="00B10B31" w:rsidRDefault="00B10B31" w:rsidP="00B10B31">
      <w:pPr>
        <w:spacing w:line="276" w:lineRule="auto"/>
        <w:jc w:val="both"/>
        <w:rPr>
          <w:rFonts w:ascii="Tahoma" w:hAnsi="Tahoma" w:cs="Tahoma"/>
          <w:bCs/>
          <w:sz w:val="20"/>
          <w:szCs w:val="20"/>
        </w:rPr>
      </w:pPr>
      <w:r w:rsidRPr="00B10B31">
        <w:rPr>
          <w:rFonts w:ascii="Tahoma" w:hAnsi="Tahoma" w:cs="Tahoma"/>
          <w:bCs/>
          <w:sz w:val="20"/>
          <w:szCs w:val="20"/>
        </w:rPr>
        <w:t>W sprawach porządkowych lub formalnych</w:t>
      </w:r>
      <w:r w:rsidR="008E205E">
        <w:rPr>
          <w:rFonts w:ascii="Tahoma" w:hAnsi="Tahoma" w:cs="Tahoma"/>
          <w:bCs/>
          <w:sz w:val="20"/>
          <w:szCs w:val="20"/>
        </w:rPr>
        <w:t xml:space="preserve"> (w tym w przypadku pytań dotyczących takich kwestii)</w:t>
      </w:r>
      <w:r w:rsidRPr="00B10B31">
        <w:rPr>
          <w:rFonts w:ascii="Tahoma" w:hAnsi="Tahoma" w:cs="Tahoma"/>
          <w:bCs/>
          <w:sz w:val="20"/>
          <w:szCs w:val="20"/>
        </w:rPr>
        <w:t xml:space="preserve"> Przewodniczący może udzielić głosu poza</w:t>
      </w:r>
      <w:r>
        <w:rPr>
          <w:rFonts w:ascii="Tahoma" w:hAnsi="Tahoma" w:cs="Tahoma"/>
          <w:bCs/>
          <w:sz w:val="20"/>
          <w:szCs w:val="20"/>
        </w:rPr>
        <w:t xml:space="preserve"> </w:t>
      </w:r>
      <w:r w:rsidRPr="00B10B31">
        <w:rPr>
          <w:rFonts w:ascii="Tahoma" w:hAnsi="Tahoma" w:cs="Tahoma"/>
          <w:bCs/>
          <w:sz w:val="20"/>
          <w:szCs w:val="20"/>
        </w:rPr>
        <w:t>kolejnością. Sprawami porządkowymi są w szczególności wnioski dotyczące obradowania,</w:t>
      </w:r>
      <w:r>
        <w:rPr>
          <w:rFonts w:ascii="Tahoma" w:hAnsi="Tahoma" w:cs="Tahoma"/>
          <w:bCs/>
          <w:sz w:val="20"/>
          <w:szCs w:val="20"/>
        </w:rPr>
        <w:t xml:space="preserve"> </w:t>
      </w:r>
      <w:r w:rsidRPr="00B10B31">
        <w:rPr>
          <w:rFonts w:ascii="Tahoma" w:hAnsi="Tahoma" w:cs="Tahoma"/>
          <w:bCs/>
          <w:sz w:val="20"/>
          <w:szCs w:val="20"/>
        </w:rPr>
        <w:t>w szczególności odnoszące się do porządku obrad, sposobu prowadzenia obrad,</w:t>
      </w:r>
      <w:r>
        <w:rPr>
          <w:rFonts w:ascii="Tahoma" w:hAnsi="Tahoma" w:cs="Tahoma"/>
          <w:bCs/>
          <w:sz w:val="20"/>
          <w:szCs w:val="20"/>
        </w:rPr>
        <w:t xml:space="preserve"> </w:t>
      </w:r>
      <w:r w:rsidRPr="00B10B31">
        <w:rPr>
          <w:rFonts w:ascii="Tahoma" w:hAnsi="Tahoma" w:cs="Tahoma"/>
          <w:bCs/>
          <w:sz w:val="20"/>
          <w:szCs w:val="20"/>
        </w:rPr>
        <w:t>ograniczenia czasu wystąpień, kolejności głosowania wniosków, zarządzenia głosowania</w:t>
      </w:r>
      <w:r>
        <w:rPr>
          <w:rFonts w:ascii="Tahoma" w:hAnsi="Tahoma" w:cs="Tahoma"/>
          <w:bCs/>
          <w:sz w:val="20"/>
          <w:szCs w:val="20"/>
        </w:rPr>
        <w:t xml:space="preserve"> </w:t>
      </w:r>
      <w:r w:rsidRPr="00B10B31">
        <w:rPr>
          <w:rFonts w:ascii="Tahoma" w:hAnsi="Tahoma" w:cs="Tahoma"/>
          <w:bCs/>
          <w:sz w:val="20"/>
          <w:szCs w:val="20"/>
        </w:rPr>
        <w:t>bez dyskusji, zamknięcia dyskusji.</w:t>
      </w:r>
    </w:p>
    <w:p w14:paraId="3512C26B" w14:textId="77777777" w:rsidR="008459E1" w:rsidRDefault="008459E1" w:rsidP="00B10B31">
      <w:pPr>
        <w:spacing w:line="276" w:lineRule="auto"/>
        <w:jc w:val="both"/>
        <w:rPr>
          <w:rFonts w:ascii="Tahoma" w:hAnsi="Tahoma" w:cs="Tahoma"/>
          <w:bCs/>
          <w:sz w:val="20"/>
          <w:szCs w:val="20"/>
        </w:rPr>
      </w:pPr>
    </w:p>
    <w:p w14:paraId="6B59E61F" w14:textId="3371F00C" w:rsidR="00B10B31" w:rsidRPr="00B10B31" w:rsidRDefault="00B10B31" w:rsidP="00B10B31">
      <w:pPr>
        <w:spacing w:line="276" w:lineRule="auto"/>
        <w:jc w:val="both"/>
        <w:rPr>
          <w:rFonts w:ascii="Tahoma" w:hAnsi="Tahoma" w:cs="Tahoma"/>
          <w:bCs/>
          <w:sz w:val="20"/>
          <w:szCs w:val="20"/>
        </w:rPr>
      </w:pPr>
      <w:r w:rsidRPr="00B10B31">
        <w:rPr>
          <w:rFonts w:ascii="Tahoma" w:hAnsi="Tahoma" w:cs="Tahoma"/>
          <w:bCs/>
          <w:sz w:val="20"/>
          <w:szCs w:val="20"/>
        </w:rPr>
        <w:t>Każdy uczestnik Walnego Zgromadzenia może zabierać głos w sprawach objętych</w:t>
      </w:r>
      <w:r>
        <w:rPr>
          <w:rFonts w:ascii="Tahoma" w:hAnsi="Tahoma" w:cs="Tahoma"/>
          <w:bCs/>
          <w:sz w:val="20"/>
          <w:szCs w:val="20"/>
        </w:rPr>
        <w:t xml:space="preserve"> </w:t>
      </w:r>
      <w:r w:rsidRPr="00B10B31">
        <w:rPr>
          <w:rFonts w:ascii="Tahoma" w:hAnsi="Tahoma" w:cs="Tahoma"/>
          <w:bCs/>
          <w:sz w:val="20"/>
          <w:szCs w:val="20"/>
        </w:rPr>
        <w:t>porządkiem obrad, które są aktualnie rozpatrywane.</w:t>
      </w:r>
    </w:p>
    <w:p w14:paraId="00322EC9" w14:textId="77777777" w:rsidR="008459E1" w:rsidRDefault="008459E1" w:rsidP="00B10B31">
      <w:pPr>
        <w:spacing w:line="276" w:lineRule="auto"/>
        <w:jc w:val="both"/>
        <w:rPr>
          <w:rFonts w:ascii="Tahoma" w:hAnsi="Tahoma" w:cs="Tahoma"/>
          <w:bCs/>
          <w:sz w:val="20"/>
          <w:szCs w:val="20"/>
        </w:rPr>
      </w:pPr>
    </w:p>
    <w:p w14:paraId="51E1E88B" w14:textId="2BB95658" w:rsidR="00B10B31" w:rsidRPr="00B10B31" w:rsidRDefault="00B10B31" w:rsidP="00B10B31">
      <w:pPr>
        <w:spacing w:line="276" w:lineRule="auto"/>
        <w:jc w:val="both"/>
        <w:rPr>
          <w:rFonts w:ascii="Tahoma" w:hAnsi="Tahoma" w:cs="Tahoma"/>
          <w:bCs/>
          <w:sz w:val="20"/>
          <w:szCs w:val="20"/>
        </w:rPr>
      </w:pPr>
      <w:r w:rsidRPr="00B10B31">
        <w:rPr>
          <w:rFonts w:ascii="Tahoma" w:hAnsi="Tahoma" w:cs="Tahoma"/>
          <w:bCs/>
          <w:sz w:val="20"/>
          <w:szCs w:val="20"/>
        </w:rPr>
        <w:t>Przewodniczący może udzielić głosu członkom Rady Nadzorczej, Członkom Zarządu i</w:t>
      </w:r>
      <w:r>
        <w:rPr>
          <w:rFonts w:ascii="Tahoma" w:hAnsi="Tahoma" w:cs="Tahoma"/>
          <w:bCs/>
          <w:sz w:val="20"/>
          <w:szCs w:val="20"/>
        </w:rPr>
        <w:t xml:space="preserve"> </w:t>
      </w:r>
      <w:r w:rsidRPr="00B10B31">
        <w:rPr>
          <w:rFonts w:ascii="Tahoma" w:hAnsi="Tahoma" w:cs="Tahoma"/>
          <w:bCs/>
          <w:sz w:val="20"/>
          <w:szCs w:val="20"/>
        </w:rPr>
        <w:t>zaproszonym ekspertom poza kolejnością.</w:t>
      </w:r>
    </w:p>
    <w:p w14:paraId="5AE599EB" w14:textId="77777777" w:rsidR="008459E1" w:rsidRDefault="008459E1" w:rsidP="00B10B31">
      <w:pPr>
        <w:spacing w:line="276" w:lineRule="auto"/>
        <w:jc w:val="both"/>
        <w:rPr>
          <w:rFonts w:ascii="Tahoma" w:hAnsi="Tahoma" w:cs="Tahoma"/>
          <w:bCs/>
          <w:sz w:val="20"/>
          <w:szCs w:val="20"/>
        </w:rPr>
      </w:pPr>
    </w:p>
    <w:p w14:paraId="5393FCEB" w14:textId="2E590FE9" w:rsidR="00722AF8" w:rsidRDefault="00B10B31" w:rsidP="00722AF8">
      <w:pPr>
        <w:spacing w:line="276" w:lineRule="auto"/>
        <w:jc w:val="both"/>
        <w:rPr>
          <w:rFonts w:ascii="Tahoma" w:hAnsi="Tahoma" w:cs="Tahoma"/>
          <w:bCs/>
          <w:sz w:val="20"/>
          <w:szCs w:val="20"/>
        </w:rPr>
      </w:pPr>
      <w:r w:rsidRPr="00B10B31">
        <w:rPr>
          <w:rFonts w:ascii="Tahoma" w:hAnsi="Tahoma" w:cs="Tahoma"/>
          <w:bCs/>
          <w:sz w:val="20"/>
          <w:szCs w:val="20"/>
        </w:rPr>
        <w:t>Przewodniczący może skorzystać z konsultacji notariusza, prawników lub innych</w:t>
      </w:r>
      <w:r>
        <w:rPr>
          <w:rFonts w:ascii="Tahoma" w:hAnsi="Tahoma" w:cs="Tahoma"/>
          <w:bCs/>
          <w:sz w:val="20"/>
          <w:szCs w:val="20"/>
        </w:rPr>
        <w:t xml:space="preserve"> </w:t>
      </w:r>
      <w:r w:rsidRPr="00B10B31">
        <w:rPr>
          <w:rFonts w:ascii="Tahoma" w:hAnsi="Tahoma" w:cs="Tahoma"/>
          <w:bCs/>
          <w:sz w:val="20"/>
          <w:szCs w:val="20"/>
        </w:rPr>
        <w:t>konsultantów zaproszonych na Walne Zgromadzenie</w:t>
      </w:r>
      <w:r w:rsidR="008459E1">
        <w:rPr>
          <w:rFonts w:ascii="Tahoma" w:hAnsi="Tahoma" w:cs="Tahoma"/>
          <w:bCs/>
          <w:sz w:val="20"/>
          <w:szCs w:val="20"/>
        </w:rPr>
        <w:t>.</w:t>
      </w:r>
    </w:p>
    <w:p w14:paraId="67832B6F" w14:textId="77777777" w:rsidR="008C26D0" w:rsidRDefault="008C26D0" w:rsidP="00D84418">
      <w:pPr>
        <w:spacing w:line="276" w:lineRule="auto"/>
        <w:jc w:val="both"/>
        <w:rPr>
          <w:rFonts w:ascii="Tahoma" w:hAnsi="Tahoma" w:cs="Tahoma"/>
          <w:sz w:val="20"/>
          <w:szCs w:val="20"/>
        </w:rPr>
      </w:pPr>
    </w:p>
    <w:p w14:paraId="07518768" w14:textId="77777777" w:rsidR="008C26D0" w:rsidRDefault="008C26D0" w:rsidP="00D84418">
      <w:pPr>
        <w:spacing w:line="276" w:lineRule="auto"/>
        <w:jc w:val="both"/>
        <w:rPr>
          <w:rFonts w:ascii="Tahoma" w:hAnsi="Tahoma" w:cs="Tahoma"/>
          <w:sz w:val="20"/>
          <w:szCs w:val="20"/>
        </w:rPr>
      </w:pPr>
    </w:p>
    <w:p w14:paraId="4FF2D4A6" w14:textId="2E261DCA" w:rsidR="00C23DAF" w:rsidRPr="00D84418" w:rsidRDefault="00C23DAF" w:rsidP="00D84418">
      <w:pPr>
        <w:spacing w:line="276" w:lineRule="auto"/>
        <w:jc w:val="both"/>
        <w:rPr>
          <w:rFonts w:ascii="Tahoma" w:hAnsi="Tahoma" w:cs="Tahoma"/>
          <w:b/>
          <w:sz w:val="20"/>
          <w:szCs w:val="20"/>
        </w:rPr>
      </w:pPr>
      <w:r w:rsidRPr="00D84418">
        <w:rPr>
          <w:rFonts w:ascii="Tahoma" w:hAnsi="Tahoma" w:cs="Tahoma"/>
          <w:sz w:val="20"/>
          <w:szCs w:val="20"/>
        </w:rPr>
        <w:lastRenderedPageBreak/>
        <w:br/>
      </w:r>
      <w:r w:rsidR="00E411CC">
        <w:rPr>
          <w:rFonts w:ascii="Tahoma" w:hAnsi="Tahoma" w:cs="Tahoma"/>
          <w:b/>
          <w:sz w:val="20"/>
          <w:szCs w:val="20"/>
        </w:rPr>
        <w:t>9</w:t>
      </w:r>
      <w:r w:rsidRPr="00D84418">
        <w:rPr>
          <w:rFonts w:ascii="Tahoma" w:hAnsi="Tahoma" w:cs="Tahoma"/>
          <w:b/>
          <w:sz w:val="20"/>
          <w:szCs w:val="20"/>
        </w:rPr>
        <w:t>. Dzień rejestracji uczestnictwa na Walnym Zgromadzeniu</w:t>
      </w:r>
    </w:p>
    <w:p w14:paraId="31D4B96D" w14:textId="77777777" w:rsidR="00C23DAF" w:rsidRPr="00D84418" w:rsidRDefault="00C23DAF" w:rsidP="00D84418">
      <w:pPr>
        <w:spacing w:line="276" w:lineRule="auto"/>
        <w:jc w:val="both"/>
        <w:rPr>
          <w:rFonts w:ascii="Tahoma" w:hAnsi="Tahoma" w:cs="Tahoma"/>
          <w:sz w:val="20"/>
          <w:szCs w:val="20"/>
        </w:rPr>
      </w:pPr>
    </w:p>
    <w:p w14:paraId="48DA4B43" w14:textId="749BD3E6"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Dniem rejestracji uczestnictwa na </w:t>
      </w:r>
      <w:r w:rsidR="00A625A5">
        <w:rPr>
          <w:rFonts w:ascii="Tahoma" w:hAnsi="Tahoma" w:cs="Tahoma"/>
          <w:sz w:val="20"/>
          <w:szCs w:val="20"/>
        </w:rPr>
        <w:t>Z</w:t>
      </w:r>
      <w:r w:rsidRPr="00D84418">
        <w:rPr>
          <w:rFonts w:ascii="Tahoma" w:hAnsi="Tahoma" w:cs="Tahoma"/>
          <w:sz w:val="20"/>
          <w:szCs w:val="20"/>
        </w:rPr>
        <w:t xml:space="preserve">wyczajnym Walnym Zgromadzeniu jest dzień </w:t>
      </w:r>
      <w:bookmarkStart w:id="2" w:name="_Hlk70430918"/>
      <w:bookmarkStart w:id="3" w:name="_Hlk65493436"/>
      <w:r w:rsidR="008C26D0">
        <w:rPr>
          <w:rFonts w:ascii="Tahoma" w:hAnsi="Tahoma" w:cs="Tahoma"/>
          <w:b/>
          <w:sz w:val="20"/>
          <w:szCs w:val="20"/>
        </w:rPr>
        <w:t>30</w:t>
      </w:r>
      <w:r w:rsidR="00F45666" w:rsidRPr="00F45666">
        <w:rPr>
          <w:rFonts w:ascii="Tahoma" w:hAnsi="Tahoma" w:cs="Tahoma"/>
          <w:b/>
          <w:sz w:val="20"/>
          <w:szCs w:val="20"/>
        </w:rPr>
        <w:t xml:space="preserve"> ma</w:t>
      </w:r>
      <w:r w:rsidR="0038020C">
        <w:rPr>
          <w:rFonts w:ascii="Tahoma" w:hAnsi="Tahoma" w:cs="Tahoma"/>
          <w:b/>
          <w:sz w:val="20"/>
          <w:szCs w:val="20"/>
        </w:rPr>
        <w:t>ja</w:t>
      </w:r>
      <w:r w:rsidR="00F45666" w:rsidRPr="00F45666">
        <w:rPr>
          <w:rFonts w:ascii="Tahoma" w:hAnsi="Tahoma" w:cs="Tahoma"/>
          <w:b/>
          <w:sz w:val="20"/>
          <w:szCs w:val="20"/>
        </w:rPr>
        <w:t xml:space="preserve"> </w:t>
      </w:r>
      <w:bookmarkEnd w:id="2"/>
      <w:r w:rsidR="00F45666">
        <w:rPr>
          <w:rFonts w:ascii="Tahoma" w:hAnsi="Tahoma" w:cs="Tahoma"/>
          <w:b/>
          <w:sz w:val="20"/>
          <w:szCs w:val="20"/>
        </w:rPr>
        <w:t xml:space="preserve">2021 </w:t>
      </w:r>
      <w:bookmarkEnd w:id="3"/>
      <w:r w:rsidR="00211153" w:rsidRPr="00211153">
        <w:rPr>
          <w:rFonts w:ascii="Tahoma" w:hAnsi="Tahoma" w:cs="Tahoma"/>
          <w:b/>
          <w:sz w:val="20"/>
          <w:szCs w:val="20"/>
        </w:rPr>
        <w:t>roku</w:t>
      </w:r>
      <w:r w:rsidRPr="00D84418">
        <w:rPr>
          <w:rFonts w:ascii="Tahoma" w:hAnsi="Tahoma" w:cs="Tahoma"/>
          <w:sz w:val="20"/>
          <w:szCs w:val="20"/>
        </w:rPr>
        <w:t xml:space="preserve"> ("Dzień Rejestracji")</w:t>
      </w:r>
      <w:r w:rsidR="00DB41ED">
        <w:rPr>
          <w:rFonts w:ascii="Tahoma" w:hAnsi="Tahoma" w:cs="Tahoma"/>
          <w:sz w:val="20"/>
          <w:szCs w:val="20"/>
        </w:rPr>
        <w:t>.</w:t>
      </w:r>
    </w:p>
    <w:p w14:paraId="798619CF" w14:textId="21BB386D" w:rsidR="00C23DAF" w:rsidRPr="00D84418" w:rsidRDefault="00C23DAF" w:rsidP="00D84418">
      <w:pPr>
        <w:spacing w:line="276" w:lineRule="auto"/>
        <w:jc w:val="both"/>
        <w:rPr>
          <w:rFonts w:ascii="Tahoma" w:hAnsi="Tahoma" w:cs="Tahoma"/>
          <w:b/>
          <w:sz w:val="20"/>
          <w:szCs w:val="20"/>
        </w:rPr>
      </w:pPr>
      <w:r w:rsidRPr="00D84418">
        <w:rPr>
          <w:rFonts w:ascii="Tahoma" w:hAnsi="Tahoma" w:cs="Tahoma"/>
          <w:sz w:val="20"/>
          <w:szCs w:val="20"/>
        </w:rPr>
        <w:br/>
      </w:r>
      <w:r w:rsidR="00E411CC">
        <w:rPr>
          <w:rFonts w:ascii="Tahoma" w:hAnsi="Tahoma" w:cs="Tahoma"/>
          <w:b/>
          <w:sz w:val="20"/>
          <w:szCs w:val="20"/>
        </w:rPr>
        <w:t>10</w:t>
      </w:r>
      <w:r w:rsidRPr="00D84418">
        <w:rPr>
          <w:rFonts w:ascii="Tahoma" w:hAnsi="Tahoma" w:cs="Tahoma"/>
          <w:b/>
          <w:sz w:val="20"/>
          <w:szCs w:val="20"/>
        </w:rPr>
        <w:t>. Informacja o prawie uczestniczenia w Walnym Zgromadzeniu</w:t>
      </w:r>
    </w:p>
    <w:p w14:paraId="28991D8D" w14:textId="77777777" w:rsidR="00C23DAF" w:rsidRPr="00D84418" w:rsidRDefault="00C23DAF" w:rsidP="00D84418">
      <w:pPr>
        <w:spacing w:line="276" w:lineRule="auto"/>
        <w:jc w:val="both"/>
        <w:rPr>
          <w:rFonts w:ascii="Tahoma" w:hAnsi="Tahoma" w:cs="Tahoma"/>
          <w:sz w:val="20"/>
          <w:szCs w:val="20"/>
        </w:rPr>
      </w:pPr>
    </w:p>
    <w:p w14:paraId="150F6DBC" w14:textId="65811EA7" w:rsidR="00C23DAF"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Prawo uczestniczenia w </w:t>
      </w:r>
      <w:r w:rsidR="00A625A5">
        <w:rPr>
          <w:rFonts w:ascii="Tahoma" w:hAnsi="Tahoma" w:cs="Tahoma"/>
          <w:sz w:val="20"/>
          <w:szCs w:val="20"/>
        </w:rPr>
        <w:t>Z</w:t>
      </w:r>
      <w:r w:rsidRPr="00D84418">
        <w:rPr>
          <w:rFonts w:ascii="Tahoma" w:hAnsi="Tahoma" w:cs="Tahoma"/>
          <w:sz w:val="20"/>
          <w:szCs w:val="20"/>
        </w:rPr>
        <w:t xml:space="preserve">wyczajnym Walnym Zgromadzeniu mają, stosownie do art. 406(1) § 1 K.s.h., tylko osoby będące akcjonariuszami Spółki w Dniu Rejestracji (tj. w dniu </w:t>
      </w:r>
      <w:r w:rsidR="008C26D0">
        <w:rPr>
          <w:rFonts w:ascii="Tahoma" w:hAnsi="Tahoma" w:cs="Tahoma"/>
          <w:b/>
          <w:sz w:val="20"/>
          <w:szCs w:val="20"/>
        </w:rPr>
        <w:t>30</w:t>
      </w:r>
      <w:r w:rsidR="0038020C" w:rsidRPr="00F45666">
        <w:rPr>
          <w:rFonts w:ascii="Tahoma" w:hAnsi="Tahoma" w:cs="Tahoma"/>
          <w:b/>
          <w:sz w:val="20"/>
          <w:szCs w:val="20"/>
        </w:rPr>
        <w:t xml:space="preserve"> ma</w:t>
      </w:r>
      <w:r w:rsidR="0038020C">
        <w:rPr>
          <w:rFonts w:ascii="Tahoma" w:hAnsi="Tahoma" w:cs="Tahoma"/>
          <w:b/>
          <w:sz w:val="20"/>
          <w:szCs w:val="20"/>
        </w:rPr>
        <w:t>ja</w:t>
      </w:r>
      <w:r w:rsidR="0038020C" w:rsidRPr="00F45666">
        <w:rPr>
          <w:rFonts w:ascii="Tahoma" w:hAnsi="Tahoma" w:cs="Tahoma"/>
          <w:b/>
          <w:sz w:val="20"/>
          <w:szCs w:val="20"/>
        </w:rPr>
        <w:t xml:space="preserve"> </w:t>
      </w:r>
      <w:r w:rsidR="00F45666" w:rsidRPr="00F45666">
        <w:rPr>
          <w:rFonts w:ascii="Tahoma" w:hAnsi="Tahoma" w:cs="Tahoma"/>
          <w:b/>
          <w:sz w:val="20"/>
          <w:szCs w:val="20"/>
        </w:rPr>
        <w:t xml:space="preserve">2021 </w:t>
      </w:r>
      <w:r w:rsidR="00211153" w:rsidRPr="00211153">
        <w:rPr>
          <w:rFonts w:ascii="Tahoma" w:hAnsi="Tahoma" w:cs="Tahoma"/>
          <w:b/>
          <w:sz w:val="20"/>
          <w:szCs w:val="20"/>
        </w:rPr>
        <w:t>roku</w:t>
      </w:r>
      <w:r w:rsidRPr="00D84418">
        <w:rPr>
          <w:rFonts w:ascii="Tahoma" w:hAnsi="Tahoma" w:cs="Tahoma"/>
          <w:sz w:val="20"/>
          <w:szCs w:val="20"/>
        </w:rPr>
        <w:t>).</w:t>
      </w:r>
    </w:p>
    <w:p w14:paraId="0BF19207" w14:textId="77777777" w:rsidR="00211153" w:rsidRPr="00D84418" w:rsidRDefault="00211153" w:rsidP="00D84418">
      <w:pPr>
        <w:spacing w:line="276" w:lineRule="auto"/>
        <w:jc w:val="both"/>
        <w:rPr>
          <w:rFonts w:ascii="Tahoma" w:hAnsi="Tahoma" w:cs="Tahoma"/>
          <w:sz w:val="20"/>
          <w:szCs w:val="20"/>
        </w:rPr>
      </w:pPr>
    </w:p>
    <w:p w14:paraId="2C3DADFD" w14:textId="3D1FD374" w:rsidR="0017145F" w:rsidRDefault="0017145F" w:rsidP="00D84418">
      <w:pPr>
        <w:spacing w:line="276" w:lineRule="auto"/>
        <w:jc w:val="both"/>
        <w:rPr>
          <w:rFonts w:ascii="Tahoma" w:hAnsi="Tahoma" w:cs="Tahoma"/>
          <w:sz w:val="20"/>
          <w:szCs w:val="20"/>
        </w:rPr>
      </w:pPr>
      <w:r w:rsidRPr="0017145F">
        <w:rPr>
          <w:rFonts w:ascii="Tahoma" w:hAnsi="Tahoma" w:cs="Tahoma"/>
          <w:sz w:val="20"/>
          <w:szCs w:val="20"/>
        </w:rPr>
        <w:t xml:space="preserve">Zastawnicy i użytkownicy, którym przysługuje prawo głosu, mają prawo uczestniczenia w </w:t>
      </w:r>
      <w:r>
        <w:rPr>
          <w:rFonts w:ascii="Tahoma" w:hAnsi="Tahoma" w:cs="Tahoma"/>
          <w:sz w:val="20"/>
          <w:szCs w:val="20"/>
        </w:rPr>
        <w:t>W</w:t>
      </w:r>
      <w:r w:rsidRPr="0017145F">
        <w:rPr>
          <w:rFonts w:ascii="Tahoma" w:hAnsi="Tahoma" w:cs="Tahoma"/>
          <w:sz w:val="20"/>
          <w:szCs w:val="20"/>
        </w:rPr>
        <w:t xml:space="preserve">alnym </w:t>
      </w:r>
      <w:r>
        <w:rPr>
          <w:rFonts w:ascii="Tahoma" w:hAnsi="Tahoma" w:cs="Tahoma"/>
          <w:sz w:val="20"/>
          <w:szCs w:val="20"/>
        </w:rPr>
        <w:t>Z</w:t>
      </w:r>
      <w:r w:rsidRPr="0017145F">
        <w:rPr>
          <w:rFonts w:ascii="Tahoma" w:hAnsi="Tahoma" w:cs="Tahoma"/>
          <w:sz w:val="20"/>
          <w:szCs w:val="20"/>
        </w:rPr>
        <w:t xml:space="preserve">gromadzeniu, jeżeli ustanowienie na ich rzecz ograniczonego prawa rzeczowego jest zarejestrowane na rachunku papierów wartościowych w </w:t>
      </w:r>
      <w:r>
        <w:rPr>
          <w:rFonts w:ascii="Tahoma" w:hAnsi="Tahoma" w:cs="Tahoma"/>
          <w:sz w:val="20"/>
          <w:szCs w:val="20"/>
        </w:rPr>
        <w:t>D</w:t>
      </w:r>
      <w:r w:rsidRPr="0017145F">
        <w:rPr>
          <w:rFonts w:ascii="Tahoma" w:hAnsi="Tahoma" w:cs="Tahoma"/>
          <w:sz w:val="20"/>
          <w:szCs w:val="20"/>
        </w:rPr>
        <w:t xml:space="preserve">niu </w:t>
      </w:r>
      <w:r>
        <w:rPr>
          <w:rFonts w:ascii="Tahoma" w:hAnsi="Tahoma" w:cs="Tahoma"/>
          <w:sz w:val="20"/>
          <w:szCs w:val="20"/>
        </w:rPr>
        <w:t>R</w:t>
      </w:r>
      <w:r w:rsidRPr="0017145F">
        <w:rPr>
          <w:rFonts w:ascii="Tahoma" w:hAnsi="Tahoma" w:cs="Tahoma"/>
          <w:sz w:val="20"/>
          <w:szCs w:val="20"/>
        </w:rPr>
        <w:t>ejestracji.</w:t>
      </w:r>
    </w:p>
    <w:p w14:paraId="126A4D1E" w14:textId="77777777" w:rsidR="0008557B" w:rsidRPr="00D84418" w:rsidRDefault="0008557B" w:rsidP="00D84418">
      <w:pPr>
        <w:spacing w:line="276" w:lineRule="auto"/>
        <w:jc w:val="both"/>
        <w:rPr>
          <w:rFonts w:ascii="Tahoma" w:hAnsi="Tahoma" w:cs="Tahoma"/>
          <w:sz w:val="20"/>
          <w:szCs w:val="20"/>
        </w:rPr>
      </w:pPr>
    </w:p>
    <w:p w14:paraId="0C387BD4" w14:textId="2579C953" w:rsidR="00BE79EF" w:rsidRDefault="0008557B" w:rsidP="00D84418">
      <w:pPr>
        <w:spacing w:line="276" w:lineRule="auto"/>
        <w:jc w:val="both"/>
        <w:rPr>
          <w:rFonts w:ascii="Tahoma" w:hAnsi="Tahoma" w:cs="Tahoma"/>
          <w:sz w:val="20"/>
          <w:szCs w:val="20"/>
        </w:rPr>
      </w:pPr>
      <w:r w:rsidRPr="0008557B">
        <w:rPr>
          <w:rFonts w:ascii="Tahoma" w:hAnsi="Tahoma" w:cs="Tahoma"/>
          <w:sz w:val="20"/>
          <w:szCs w:val="20"/>
        </w:rPr>
        <w:t xml:space="preserve">Na żądanie uprawnionego z akcji </w:t>
      </w:r>
      <w:r>
        <w:rPr>
          <w:rFonts w:ascii="Tahoma" w:hAnsi="Tahoma" w:cs="Tahoma"/>
          <w:sz w:val="20"/>
          <w:szCs w:val="20"/>
        </w:rPr>
        <w:t>S</w:t>
      </w:r>
      <w:r w:rsidRPr="0008557B">
        <w:rPr>
          <w:rFonts w:ascii="Tahoma" w:hAnsi="Tahoma" w:cs="Tahoma"/>
          <w:sz w:val="20"/>
          <w:szCs w:val="20"/>
        </w:rPr>
        <w:t>półki oraz zastawnika lub użytkownika, którym przysługuje prawo głosu</w:t>
      </w:r>
      <w:r w:rsidR="00B02ACD">
        <w:rPr>
          <w:rFonts w:ascii="Tahoma" w:hAnsi="Tahoma" w:cs="Tahoma"/>
          <w:sz w:val="20"/>
          <w:szCs w:val="20"/>
        </w:rPr>
        <w:t xml:space="preserve"> z akcji, na których ustanowiono zastaw lub użytkowanie</w:t>
      </w:r>
      <w:r w:rsidRPr="0008557B">
        <w:rPr>
          <w:rFonts w:ascii="Tahoma" w:hAnsi="Tahoma" w:cs="Tahoma"/>
          <w:sz w:val="20"/>
          <w:szCs w:val="20"/>
        </w:rPr>
        <w:t xml:space="preserve">, zgłoszone nie wcześniej niż po ogłoszeniu o zwołaniu </w:t>
      </w:r>
      <w:r w:rsidR="00BE79EF">
        <w:rPr>
          <w:rFonts w:ascii="Tahoma" w:hAnsi="Tahoma" w:cs="Tahoma"/>
          <w:sz w:val="20"/>
          <w:szCs w:val="20"/>
        </w:rPr>
        <w:t>W</w:t>
      </w:r>
      <w:r w:rsidRPr="0008557B">
        <w:rPr>
          <w:rFonts w:ascii="Tahoma" w:hAnsi="Tahoma" w:cs="Tahoma"/>
          <w:sz w:val="20"/>
          <w:szCs w:val="20"/>
        </w:rPr>
        <w:t xml:space="preserve">alnego </w:t>
      </w:r>
      <w:r w:rsidR="00BE79EF">
        <w:rPr>
          <w:rFonts w:ascii="Tahoma" w:hAnsi="Tahoma" w:cs="Tahoma"/>
          <w:sz w:val="20"/>
          <w:szCs w:val="20"/>
        </w:rPr>
        <w:t>Z</w:t>
      </w:r>
      <w:r w:rsidRPr="0008557B">
        <w:rPr>
          <w:rFonts w:ascii="Tahoma" w:hAnsi="Tahoma" w:cs="Tahoma"/>
          <w:sz w:val="20"/>
          <w:szCs w:val="20"/>
        </w:rPr>
        <w:t xml:space="preserve">gromadzenia i nie później niż w pierwszym dniu powszednim po </w:t>
      </w:r>
      <w:r w:rsidR="00BE79EF" w:rsidRPr="00BE79EF">
        <w:rPr>
          <w:rFonts w:ascii="Tahoma" w:hAnsi="Tahoma" w:cs="Tahoma"/>
          <w:sz w:val="20"/>
          <w:szCs w:val="20"/>
        </w:rPr>
        <w:t xml:space="preserve">Dniu Rejestracji, tj. nie później niż w dniu </w:t>
      </w:r>
      <w:r w:rsidR="008C26D0">
        <w:rPr>
          <w:rFonts w:ascii="Tahoma" w:hAnsi="Tahoma" w:cs="Tahoma"/>
          <w:b/>
          <w:sz w:val="20"/>
          <w:szCs w:val="20"/>
        </w:rPr>
        <w:t>31</w:t>
      </w:r>
      <w:r w:rsidR="0038020C" w:rsidRPr="00F45666">
        <w:rPr>
          <w:rFonts w:ascii="Tahoma" w:hAnsi="Tahoma" w:cs="Tahoma"/>
          <w:b/>
          <w:sz w:val="20"/>
          <w:szCs w:val="20"/>
        </w:rPr>
        <w:t xml:space="preserve"> ma</w:t>
      </w:r>
      <w:r w:rsidR="0038020C">
        <w:rPr>
          <w:rFonts w:ascii="Tahoma" w:hAnsi="Tahoma" w:cs="Tahoma"/>
          <w:b/>
          <w:sz w:val="20"/>
          <w:szCs w:val="20"/>
        </w:rPr>
        <w:t>ja</w:t>
      </w:r>
      <w:r w:rsidR="0038020C" w:rsidRPr="00F45666">
        <w:rPr>
          <w:rFonts w:ascii="Tahoma" w:hAnsi="Tahoma" w:cs="Tahoma"/>
          <w:b/>
          <w:sz w:val="20"/>
          <w:szCs w:val="20"/>
        </w:rPr>
        <w:t xml:space="preserve"> </w:t>
      </w:r>
      <w:r w:rsidR="00BE79EF" w:rsidRPr="00BE79EF">
        <w:rPr>
          <w:rFonts w:ascii="Tahoma" w:hAnsi="Tahoma" w:cs="Tahoma"/>
          <w:b/>
          <w:sz w:val="20"/>
          <w:szCs w:val="20"/>
        </w:rPr>
        <w:t>2021 roku</w:t>
      </w:r>
      <w:r w:rsidR="00BE79EF" w:rsidRPr="00BE79EF">
        <w:rPr>
          <w:rFonts w:ascii="Tahoma" w:hAnsi="Tahoma" w:cs="Tahoma"/>
          <w:sz w:val="20"/>
          <w:szCs w:val="20"/>
        </w:rPr>
        <w:t>,</w:t>
      </w:r>
      <w:r w:rsidRPr="0008557B">
        <w:rPr>
          <w:rFonts w:ascii="Tahoma" w:hAnsi="Tahoma" w:cs="Tahoma"/>
          <w:sz w:val="20"/>
          <w:szCs w:val="20"/>
        </w:rPr>
        <w:t xml:space="preserve"> podmiot prowadzący rachunek papierów wartościowych wystawia imienne zaświadczenie o prawie uczestnictwa w </w:t>
      </w:r>
      <w:r w:rsidR="00BE79EF">
        <w:rPr>
          <w:rFonts w:ascii="Tahoma" w:hAnsi="Tahoma" w:cs="Tahoma"/>
          <w:sz w:val="20"/>
          <w:szCs w:val="20"/>
        </w:rPr>
        <w:t>W</w:t>
      </w:r>
      <w:r w:rsidRPr="0008557B">
        <w:rPr>
          <w:rFonts w:ascii="Tahoma" w:hAnsi="Tahoma" w:cs="Tahoma"/>
          <w:sz w:val="20"/>
          <w:szCs w:val="20"/>
        </w:rPr>
        <w:t xml:space="preserve">alnym </w:t>
      </w:r>
      <w:r w:rsidR="00BE79EF">
        <w:rPr>
          <w:rFonts w:ascii="Tahoma" w:hAnsi="Tahoma" w:cs="Tahoma"/>
          <w:sz w:val="20"/>
          <w:szCs w:val="20"/>
        </w:rPr>
        <w:t>Z</w:t>
      </w:r>
      <w:r w:rsidRPr="0008557B">
        <w:rPr>
          <w:rFonts w:ascii="Tahoma" w:hAnsi="Tahoma" w:cs="Tahoma"/>
          <w:sz w:val="20"/>
          <w:szCs w:val="20"/>
        </w:rPr>
        <w:t>gromadzeniu</w:t>
      </w:r>
      <w:r w:rsidR="00BE79EF">
        <w:rPr>
          <w:rFonts w:ascii="Tahoma" w:hAnsi="Tahoma" w:cs="Tahoma"/>
          <w:sz w:val="20"/>
          <w:szCs w:val="20"/>
        </w:rPr>
        <w:t>.</w:t>
      </w:r>
    </w:p>
    <w:p w14:paraId="4D8B15B3" w14:textId="73C29E1C"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br/>
        <w:t>Spółka niniejszym zwraca uwagę, iż uprawnione do udziału w Walnym Zgromadzeniu będą osoby, które:</w:t>
      </w:r>
    </w:p>
    <w:p w14:paraId="6BCC3FC7" w14:textId="3D1F2C75" w:rsidR="00BD2D51" w:rsidRPr="00D84418" w:rsidRDefault="00C23DAF" w:rsidP="00D84418">
      <w:pPr>
        <w:pStyle w:val="Akapitzlist"/>
        <w:numPr>
          <w:ilvl w:val="0"/>
          <w:numId w:val="6"/>
        </w:numPr>
        <w:spacing w:after="0"/>
        <w:jc w:val="both"/>
        <w:rPr>
          <w:rFonts w:ascii="Tahoma" w:hAnsi="Tahoma" w:cs="Tahoma"/>
          <w:sz w:val="20"/>
          <w:szCs w:val="20"/>
        </w:rPr>
      </w:pPr>
      <w:r w:rsidRPr="00D84418">
        <w:rPr>
          <w:rFonts w:ascii="Tahoma" w:hAnsi="Tahoma" w:cs="Tahoma"/>
          <w:sz w:val="20"/>
          <w:szCs w:val="20"/>
        </w:rPr>
        <w:t xml:space="preserve">były akcjonariuszami Spółki w Dniu Rejestracji, tj. w dniu </w:t>
      </w:r>
      <w:r w:rsidR="008C26D0">
        <w:rPr>
          <w:rFonts w:ascii="Tahoma" w:hAnsi="Tahoma" w:cs="Tahoma"/>
          <w:b/>
          <w:sz w:val="20"/>
          <w:szCs w:val="20"/>
          <w:lang w:val="pl-PL"/>
        </w:rPr>
        <w:t>30</w:t>
      </w:r>
      <w:r w:rsidR="0038020C" w:rsidRPr="00F45666">
        <w:rPr>
          <w:rFonts w:ascii="Tahoma" w:hAnsi="Tahoma" w:cs="Tahoma"/>
          <w:b/>
          <w:sz w:val="20"/>
          <w:szCs w:val="20"/>
        </w:rPr>
        <w:t xml:space="preserve"> ma</w:t>
      </w:r>
      <w:r w:rsidR="0038020C">
        <w:rPr>
          <w:rFonts w:ascii="Tahoma" w:hAnsi="Tahoma" w:cs="Tahoma"/>
          <w:b/>
          <w:sz w:val="20"/>
          <w:szCs w:val="20"/>
        </w:rPr>
        <w:t>ja</w:t>
      </w:r>
      <w:r w:rsidR="0038020C" w:rsidRPr="00F45666">
        <w:rPr>
          <w:rFonts w:ascii="Tahoma" w:hAnsi="Tahoma" w:cs="Tahoma"/>
          <w:b/>
          <w:sz w:val="20"/>
          <w:szCs w:val="20"/>
        </w:rPr>
        <w:t xml:space="preserve"> </w:t>
      </w:r>
      <w:r w:rsidR="00F45666" w:rsidRPr="00F45666">
        <w:rPr>
          <w:rFonts w:ascii="Tahoma" w:hAnsi="Tahoma" w:cs="Tahoma"/>
          <w:b/>
          <w:sz w:val="20"/>
          <w:szCs w:val="20"/>
          <w:lang w:val="pl-PL"/>
        </w:rPr>
        <w:t xml:space="preserve">2021 </w:t>
      </w:r>
      <w:r w:rsidR="00EA4483" w:rsidRPr="00211153">
        <w:rPr>
          <w:rFonts w:ascii="Tahoma" w:hAnsi="Tahoma" w:cs="Tahoma"/>
          <w:b/>
          <w:sz w:val="20"/>
          <w:szCs w:val="20"/>
        </w:rPr>
        <w:t>roku</w:t>
      </w:r>
      <w:r w:rsidR="00EA4483">
        <w:rPr>
          <w:rFonts w:ascii="Tahoma" w:hAnsi="Tahoma" w:cs="Tahoma"/>
          <w:b/>
          <w:sz w:val="20"/>
          <w:szCs w:val="20"/>
          <w:lang w:val="pl-PL"/>
        </w:rPr>
        <w:t>;</w:t>
      </w:r>
    </w:p>
    <w:p w14:paraId="15B7A7A3" w14:textId="77777777" w:rsidR="002B20BD" w:rsidRPr="00D84418" w:rsidRDefault="002B20BD" w:rsidP="00D84418">
      <w:pPr>
        <w:spacing w:line="276" w:lineRule="auto"/>
        <w:ind w:left="360"/>
        <w:jc w:val="both"/>
        <w:rPr>
          <w:rFonts w:ascii="Tahoma" w:hAnsi="Tahoma" w:cs="Tahoma"/>
          <w:sz w:val="20"/>
          <w:szCs w:val="20"/>
        </w:rPr>
      </w:pPr>
      <w:r w:rsidRPr="00D84418">
        <w:rPr>
          <w:rFonts w:ascii="Tahoma" w:hAnsi="Tahoma" w:cs="Tahoma"/>
          <w:sz w:val="20"/>
          <w:szCs w:val="20"/>
        </w:rPr>
        <w:t xml:space="preserve">oraz </w:t>
      </w:r>
    </w:p>
    <w:p w14:paraId="456393F3" w14:textId="0D1187BE" w:rsidR="00702662" w:rsidRDefault="00C23DAF" w:rsidP="00D84418">
      <w:pPr>
        <w:pStyle w:val="Akapitzlist"/>
        <w:numPr>
          <w:ilvl w:val="0"/>
          <w:numId w:val="6"/>
        </w:numPr>
        <w:jc w:val="both"/>
        <w:rPr>
          <w:rFonts w:ascii="Tahoma" w:hAnsi="Tahoma" w:cs="Tahoma"/>
          <w:sz w:val="20"/>
          <w:szCs w:val="20"/>
        </w:rPr>
      </w:pPr>
      <w:r w:rsidRPr="00D84418">
        <w:rPr>
          <w:rFonts w:ascii="Tahoma" w:hAnsi="Tahoma" w:cs="Tahoma"/>
          <w:sz w:val="20"/>
          <w:szCs w:val="20"/>
        </w:rPr>
        <w:t xml:space="preserve">zwróciły się – nie wcześniej niż </w:t>
      </w:r>
      <w:r w:rsidR="00F31E20">
        <w:rPr>
          <w:rFonts w:ascii="Tahoma" w:hAnsi="Tahoma" w:cs="Tahoma"/>
          <w:sz w:val="20"/>
          <w:szCs w:val="20"/>
          <w:lang w:val="pl-PL"/>
        </w:rPr>
        <w:t>po ogłoszeniu o zwołaniu Walnego Zgromadzenia</w:t>
      </w:r>
      <w:r w:rsidR="00EA4483" w:rsidRPr="00D84418">
        <w:rPr>
          <w:rFonts w:ascii="Tahoma" w:hAnsi="Tahoma" w:cs="Tahoma"/>
          <w:sz w:val="20"/>
          <w:szCs w:val="20"/>
        </w:rPr>
        <w:t xml:space="preserve"> </w:t>
      </w:r>
      <w:r w:rsidRPr="00D84418">
        <w:rPr>
          <w:rFonts w:ascii="Tahoma" w:hAnsi="Tahoma" w:cs="Tahoma"/>
          <w:sz w:val="20"/>
          <w:szCs w:val="20"/>
        </w:rPr>
        <w:t xml:space="preserve">i nie później niż w dniu </w:t>
      </w:r>
      <w:r w:rsidR="008C26D0">
        <w:rPr>
          <w:rFonts w:ascii="Tahoma" w:hAnsi="Tahoma" w:cs="Tahoma"/>
          <w:b/>
          <w:sz w:val="20"/>
          <w:szCs w:val="20"/>
          <w:lang w:val="pl-PL"/>
        </w:rPr>
        <w:t>31</w:t>
      </w:r>
      <w:r w:rsidR="0038020C" w:rsidRPr="00F45666">
        <w:rPr>
          <w:rFonts w:ascii="Tahoma" w:hAnsi="Tahoma" w:cs="Tahoma"/>
          <w:b/>
          <w:sz w:val="20"/>
          <w:szCs w:val="20"/>
        </w:rPr>
        <w:t xml:space="preserve"> ma</w:t>
      </w:r>
      <w:r w:rsidR="0038020C">
        <w:rPr>
          <w:rFonts w:ascii="Tahoma" w:hAnsi="Tahoma" w:cs="Tahoma"/>
          <w:b/>
          <w:sz w:val="20"/>
          <w:szCs w:val="20"/>
        </w:rPr>
        <w:t>ja</w:t>
      </w:r>
      <w:r w:rsidR="0038020C" w:rsidRPr="00F45666">
        <w:rPr>
          <w:rFonts w:ascii="Tahoma" w:hAnsi="Tahoma" w:cs="Tahoma"/>
          <w:b/>
          <w:sz w:val="20"/>
          <w:szCs w:val="20"/>
        </w:rPr>
        <w:t xml:space="preserve"> </w:t>
      </w:r>
      <w:r w:rsidR="00F45666" w:rsidRPr="00F45666">
        <w:rPr>
          <w:rFonts w:ascii="Tahoma" w:hAnsi="Tahoma" w:cs="Tahoma"/>
          <w:b/>
          <w:sz w:val="20"/>
          <w:szCs w:val="20"/>
        </w:rPr>
        <w:t xml:space="preserve">2021 </w:t>
      </w:r>
      <w:r w:rsidR="00EA4483" w:rsidRPr="00211153">
        <w:rPr>
          <w:rFonts w:ascii="Tahoma" w:hAnsi="Tahoma" w:cs="Tahoma"/>
          <w:b/>
          <w:sz w:val="20"/>
          <w:szCs w:val="20"/>
        </w:rPr>
        <w:t>roku</w:t>
      </w:r>
      <w:r w:rsidR="00EA4483" w:rsidRPr="00D84418">
        <w:rPr>
          <w:rFonts w:ascii="Tahoma" w:hAnsi="Tahoma" w:cs="Tahoma"/>
          <w:sz w:val="20"/>
          <w:szCs w:val="20"/>
        </w:rPr>
        <w:t xml:space="preserve"> </w:t>
      </w:r>
      <w:r w:rsidRPr="00D84418">
        <w:rPr>
          <w:rFonts w:ascii="Tahoma" w:hAnsi="Tahoma" w:cs="Tahoma"/>
          <w:sz w:val="20"/>
          <w:szCs w:val="20"/>
        </w:rPr>
        <w:t>– do podmiotu prowadzącego ich rachunki papierów wartościowych o wystawienie imiennego zaświadczenia o prawie uczestnictwa w Walnym Zgromadzeniu</w:t>
      </w:r>
      <w:r w:rsidR="00CE0EE5">
        <w:rPr>
          <w:rFonts w:ascii="Tahoma" w:hAnsi="Tahoma" w:cs="Tahoma"/>
          <w:sz w:val="20"/>
          <w:szCs w:val="20"/>
          <w:lang w:val="pl-PL"/>
        </w:rPr>
        <w:t>.</w:t>
      </w:r>
      <w:r w:rsidRPr="00D84418">
        <w:rPr>
          <w:rFonts w:ascii="Tahoma" w:hAnsi="Tahoma" w:cs="Tahoma"/>
          <w:sz w:val="20"/>
          <w:szCs w:val="20"/>
        </w:rPr>
        <w:t xml:space="preserve"> </w:t>
      </w:r>
    </w:p>
    <w:p w14:paraId="4A774D3B" w14:textId="79C94A55" w:rsidR="00702662" w:rsidRDefault="00702662" w:rsidP="00C31041">
      <w:pPr>
        <w:spacing w:line="276" w:lineRule="auto"/>
        <w:ind w:left="360"/>
        <w:jc w:val="both"/>
        <w:rPr>
          <w:rFonts w:ascii="Tahoma" w:hAnsi="Tahoma" w:cs="Tahoma"/>
          <w:sz w:val="20"/>
          <w:szCs w:val="20"/>
        </w:rPr>
      </w:pPr>
      <w:r w:rsidRPr="00EC3E89">
        <w:rPr>
          <w:rFonts w:ascii="Tahoma" w:hAnsi="Tahoma" w:cs="Tahoma"/>
          <w:sz w:val="20"/>
          <w:szCs w:val="20"/>
        </w:rPr>
        <w:t>Ponadto do udziału w Walnym Zgromadzeniu uprawnieni są także</w:t>
      </w:r>
      <w:r w:rsidR="00C23DAF" w:rsidRPr="00EC3E89">
        <w:rPr>
          <w:rFonts w:ascii="Tahoma" w:hAnsi="Tahoma" w:cs="Tahoma"/>
          <w:sz w:val="20"/>
          <w:szCs w:val="20"/>
        </w:rPr>
        <w:t xml:space="preserve"> </w:t>
      </w:r>
      <w:r w:rsidR="00B02ACD" w:rsidRPr="00EC3E89">
        <w:rPr>
          <w:rFonts w:ascii="Tahoma" w:hAnsi="Tahoma" w:cs="Tahoma"/>
          <w:sz w:val="20"/>
          <w:szCs w:val="20"/>
        </w:rPr>
        <w:t>z</w:t>
      </w:r>
      <w:r w:rsidR="00BE79EF" w:rsidRPr="00EC3E89">
        <w:rPr>
          <w:rFonts w:ascii="Tahoma" w:hAnsi="Tahoma" w:cs="Tahoma"/>
          <w:sz w:val="20"/>
          <w:szCs w:val="20"/>
        </w:rPr>
        <w:t>astawnicy i użytkownicy, którym przysługuje prawo głosu</w:t>
      </w:r>
      <w:r w:rsidR="00CE0EE5">
        <w:rPr>
          <w:rFonts w:ascii="Tahoma" w:hAnsi="Tahoma" w:cs="Tahoma"/>
          <w:sz w:val="20"/>
          <w:szCs w:val="20"/>
        </w:rPr>
        <w:t xml:space="preserve"> z akcji, na których ustanowiono zastaw lub użytkowanie</w:t>
      </w:r>
      <w:r w:rsidR="00BE79EF" w:rsidRPr="00EC3E89">
        <w:rPr>
          <w:rFonts w:ascii="Tahoma" w:hAnsi="Tahoma" w:cs="Tahoma"/>
          <w:sz w:val="20"/>
          <w:szCs w:val="20"/>
        </w:rPr>
        <w:t>, jeżeli</w:t>
      </w:r>
      <w:r>
        <w:rPr>
          <w:rFonts w:ascii="Tahoma" w:hAnsi="Tahoma" w:cs="Tahoma"/>
          <w:sz w:val="20"/>
          <w:szCs w:val="20"/>
        </w:rPr>
        <w:t>:</w:t>
      </w:r>
      <w:r w:rsidR="00BE79EF" w:rsidRPr="00EC3E89">
        <w:rPr>
          <w:rFonts w:ascii="Tahoma" w:hAnsi="Tahoma" w:cs="Tahoma"/>
          <w:sz w:val="20"/>
          <w:szCs w:val="20"/>
        </w:rPr>
        <w:t xml:space="preserve"> </w:t>
      </w:r>
    </w:p>
    <w:p w14:paraId="42121CEC" w14:textId="4ADA8A50" w:rsidR="00702662" w:rsidRPr="00D84418" w:rsidRDefault="00BE79EF" w:rsidP="00C31041">
      <w:pPr>
        <w:pStyle w:val="Akapitzlist"/>
        <w:numPr>
          <w:ilvl w:val="0"/>
          <w:numId w:val="19"/>
        </w:numPr>
        <w:spacing w:after="0"/>
        <w:jc w:val="both"/>
        <w:rPr>
          <w:rFonts w:ascii="Tahoma" w:hAnsi="Tahoma" w:cs="Tahoma"/>
          <w:sz w:val="20"/>
          <w:szCs w:val="20"/>
        </w:rPr>
      </w:pPr>
      <w:r w:rsidRPr="00EC3E89">
        <w:rPr>
          <w:rFonts w:ascii="Tahoma" w:hAnsi="Tahoma" w:cs="Tahoma"/>
          <w:sz w:val="20"/>
          <w:szCs w:val="20"/>
        </w:rPr>
        <w:t xml:space="preserve">ustanowienie na ich rzecz ograniczonego prawa rzeczowego </w:t>
      </w:r>
      <w:r w:rsidRPr="00EC3E89">
        <w:rPr>
          <w:rFonts w:ascii="Tahoma" w:hAnsi="Tahoma" w:cs="Tahoma"/>
          <w:sz w:val="20"/>
          <w:szCs w:val="20"/>
          <w:lang w:val="pl-PL"/>
        </w:rPr>
        <w:t>było</w:t>
      </w:r>
      <w:r w:rsidRPr="00EC3E89">
        <w:rPr>
          <w:rFonts w:ascii="Tahoma" w:hAnsi="Tahoma" w:cs="Tahoma"/>
          <w:sz w:val="20"/>
          <w:szCs w:val="20"/>
        </w:rPr>
        <w:t xml:space="preserve"> zarejestrowane na rachunku papierów wartościowych w Dniu Rejestracji</w:t>
      </w:r>
      <w:r w:rsidR="00702662">
        <w:rPr>
          <w:rFonts w:ascii="Tahoma" w:hAnsi="Tahoma" w:cs="Tahoma"/>
          <w:sz w:val="20"/>
          <w:szCs w:val="20"/>
          <w:lang w:val="pl-PL"/>
        </w:rPr>
        <w:t xml:space="preserve">, </w:t>
      </w:r>
      <w:proofErr w:type="spellStart"/>
      <w:r w:rsidR="00702662">
        <w:rPr>
          <w:rFonts w:ascii="Tahoma" w:hAnsi="Tahoma" w:cs="Tahoma"/>
          <w:sz w:val="20"/>
          <w:szCs w:val="20"/>
          <w:lang w:val="pl-PL"/>
        </w:rPr>
        <w:t>tj</w:t>
      </w:r>
      <w:proofErr w:type="spellEnd"/>
      <w:r w:rsidRPr="00EC3E89">
        <w:rPr>
          <w:rFonts w:ascii="Tahoma" w:hAnsi="Tahoma" w:cs="Tahoma"/>
          <w:sz w:val="20"/>
          <w:szCs w:val="20"/>
        </w:rPr>
        <w:t>.</w:t>
      </w:r>
      <w:r w:rsidR="00702662" w:rsidRPr="00702662">
        <w:rPr>
          <w:rFonts w:ascii="Tahoma" w:hAnsi="Tahoma" w:cs="Tahoma"/>
          <w:sz w:val="20"/>
          <w:szCs w:val="20"/>
        </w:rPr>
        <w:t xml:space="preserve"> </w:t>
      </w:r>
      <w:r w:rsidR="00702662" w:rsidRPr="00D84418">
        <w:rPr>
          <w:rFonts w:ascii="Tahoma" w:hAnsi="Tahoma" w:cs="Tahoma"/>
          <w:sz w:val="20"/>
          <w:szCs w:val="20"/>
        </w:rPr>
        <w:t xml:space="preserve">w dniu </w:t>
      </w:r>
      <w:r w:rsidR="008C26D0">
        <w:rPr>
          <w:rFonts w:ascii="Tahoma" w:hAnsi="Tahoma" w:cs="Tahoma"/>
          <w:b/>
          <w:sz w:val="20"/>
          <w:szCs w:val="20"/>
          <w:lang w:val="pl-PL"/>
        </w:rPr>
        <w:t>30</w:t>
      </w:r>
      <w:r w:rsidR="0038020C" w:rsidRPr="00F45666">
        <w:rPr>
          <w:rFonts w:ascii="Tahoma" w:hAnsi="Tahoma" w:cs="Tahoma"/>
          <w:b/>
          <w:sz w:val="20"/>
          <w:szCs w:val="20"/>
        </w:rPr>
        <w:t xml:space="preserve"> ma</w:t>
      </w:r>
      <w:r w:rsidR="0038020C">
        <w:rPr>
          <w:rFonts w:ascii="Tahoma" w:hAnsi="Tahoma" w:cs="Tahoma"/>
          <w:b/>
          <w:sz w:val="20"/>
          <w:szCs w:val="20"/>
        </w:rPr>
        <w:t>ja</w:t>
      </w:r>
      <w:r w:rsidR="0038020C" w:rsidRPr="00F45666">
        <w:rPr>
          <w:rFonts w:ascii="Tahoma" w:hAnsi="Tahoma" w:cs="Tahoma"/>
          <w:b/>
          <w:sz w:val="20"/>
          <w:szCs w:val="20"/>
        </w:rPr>
        <w:t xml:space="preserve"> </w:t>
      </w:r>
      <w:r w:rsidR="00702662" w:rsidRPr="00F45666">
        <w:rPr>
          <w:rFonts w:ascii="Tahoma" w:hAnsi="Tahoma" w:cs="Tahoma"/>
          <w:b/>
          <w:sz w:val="20"/>
          <w:szCs w:val="20"/>
          <w:lang w:val="pl-PL"/>
        </w:rPr>
        <w:t xml:space="preserve">2021 </w:t>
      </w:r>
      <w:r w:rsidR="00702662" w:rsidRPr="00211153">
        <w:rPr>
          <w:rFonts w:ascii="Tahoma" w:hAnsi="Tahoma" w:cs="Tahoma"/>
          <w:b/>
          <w:sz w:val="20"/>
          <w:szCs w:val="20"/>
        </w:rPr>
        <w:t>roku</w:t>
      </w:r>
      <w:r w:rsidR="00702662">
        <w:rPr>
          <w:rFonts w:ascii="Tahoma" w:hAnsi="Tahoma" w:cs="Tahoma"/>
          <w:b/>
          <w:sz w:val="20"/>
          <w:szCs w:val="20"/>
          <w:lang w:val="pl-PL"/>
        </w:rPr>
        <w:t>;</w:t>
      </w:r>
    </w:p>
    <w:p w14:paraId="279D37A6" w14:textId="39C2B904" w:rsidR="00BE79EF" w:rsidRPr="00EC3E89" w:rsidRDefault="00702662" w:rsidP="00C31041">
      <w:pPr>
        <w:spacing w:line="276" w:lineRule="auto"/>
        <w:ind w:left="360"/>
        <w:jc w:val="both"/>
        <w:rPr>
          <w:rFonts w:ascii="Tahoma" w:hAnsi="Tahoma" w:cs="Tahoma"/>
          <w:sz w:val="20"/>
          <w:szCs w:val="20"/>
        </w:rPr>
      </w:pPr>
      <w:r w:rsidRPr="00D84418">
        <w:rPr>
          <w:rFonts w:ascii="Tahoma" w:hAnsi="Tahoma" w:cs="Tahoma"/>
          <w:sz w:val="20"/>
          <w:szCs w:val="20"/>
        </w:rPr>
        <w:t xml:space="preserve">oraz </w:t>
      </w:r>
    </w:p>
    <w:p w14:paraId="5088698D" w14:textId="10A4219F" w:rsidR="00702662" w:rsidRPr="00EC3E89" w:rsidRDefault="005E5E48" w:rsidP="00C31041">
      <w:pPr>
        <w:pStyle w:val="Akapitzlist"/>
        <w:numPr>
          <w:ilvl w:val="0"/>
          <w:numId w:val="19"/>
        </w:numPr>
        <w:jc w:val="both"/>
        <w:rPr>
          <w:rFonts w:ascii="Tahoma" w:hAnsi="Tahoma" w:cs="Tahoma"/>
          <w:sz w:val="20"/>
          <w:szCs w:val="20"/>
        </w:rPr>
      </w:pPr>
      <w:r w:rsidRPr="00D84418">
        <w:rPr>
          <w:rFonts w:ascii="Tahoma" w:hAnsi="Tahoma" w:cs="Tahoma"/>
          <w:sz w:val="20"/>
          <w:szCs w:val="20"/>
        </w:rPr>
        <w:t>zwróci</w:t>
      </w:r>
      <w:r>
        <w:rPr>
          <w:rFonts w:ascii="Tahoma" w:hAnsi="Tahoma" w:cs="Tahoma"/>
          <w:sz w:val="20"/>
          <w:szCs w:val="20"/>
          <w:lang w:val="pl-PL"/>
        </w:rPr>
        <w:t>li</w:t>
      </w:r>
      <w:r w:rsidRPr="00D84418">
        <w:rPr>
          <w:rFonts w:ascii="Tahoma" w:hAnsi="Tahoma" w:cs="Tahoma"/>
          <w:sz w:val="20"/>
          <w:szCs w:val="20"/>
        </w:rPr>
        <w:t xml:space="preserve"> się – nie wcześniej niż </w:t>
      </w:r>
      <w:r>
        <w:rPr>
          <w:rFonts w:ascii="Tahoma" w:hAnsi="Tahoma" w:cs="Tahoma"/>
          <w:sz w:val="20"/>
          <w:szCs w:val="20"/>
          <w:lang w:val="pl-PL"/>
        </w:rPr>
        <w:t>po ogłoszeniu o zwołaniu Walnego Zgromadzenia</w:t>
      </w:r>
      <w:r w:rsidRPr="00D84418">
        <w:rPr>
          <w:rFonts w:ascii="Tahoma" w:hAnsi="Tahoma" w:cs="Tahoma"/>
          <w:sz w:val="20"/>
          <w:szCs w:val="20"/>
        </w:rPr>
        <w:t xml:space="preserve"> i nie później niż w dniu </w:t>
      </w:r>
      <w:r w:rsidR="008C26D0">
        <w:rPr>
          <w:rFonts w:ascii="Tahoma" w:hAnsi="Tahoma" w:cs="Tahoma"/>
          <w:b/>
          <w:sz w:val="20"/>
          <w:szCs w:val="20"/>
          <w:lang w:val="pl-PL"/>
        </w:rPr>
        <w:t>31</w:t>
      </w:r>
      <w:r w:rsidR="0038020C" w:rsidRPr="00F45666">
        <w:rPr>
          <w:rFonts w:ascii="Tahoma" w:hAnsi="Tahoma" w:cs="Tahoma"/>
          <w:b/>
          <w:sz w:val="20"/>
          <w:szCs w:val="20"/>
        </w:rPr>
        <w:t xml:space="preserve"> ma</w:t>
      </w:r>
      <w:r w:rsidR="0038020C">
        <w:rPr>
          <w:rFonts w:ascii="Tahoma" w:hAnsi="Tahoma" w:cs="Tahoma"/>
          <w:b/>
          <w:sz w:val="20"/>
          <w:szCs w:val="20"/>
        </w:rPr>
        <w:t>ja</w:t>
      </w:r>
      <w:r w:rsidR="0038020C" w:rsidRPr="00F45666">
        <w:rPr>
          <w:rFonts w:ascii="Tahoma" w:hAnsi="Tahoma" w:cs="Tahoma"/>
          <w:b/>
          <w:sz w:val="20"/>
          <w:szCs w:val="20"/>
        </w:rPr>
        <w:t xml:space="preserve"> </w:t>
      </w:r>
      <w:r w:rsidRPr="00F45666">
        <w:rPr>
          <w:rFonts w:ascii="Tahoma" w:hAnsi="Tahoma" w:cs="Tahoma"/>
          <w:b/>
          <w:sz w:val="20"/>
          <w:szCs w:val="20"/>
        </w:rPr>
        <w:t xml:space="preserve">2021 </w:t>
      </w:r>
      <w:r w:rsidRPr="00211153">
        <w:rPr>
          <w:rFonts w:ascii="Tahoma" w:hAnsi="Tahoma" w:cs="Tahoma"/>
          <w:b/>
          <w:sz w:val="20"/>
          <w:szCs w:val="20"/>
        </w:rPr>
        <w:t>roku</w:t>
      </w:r>
      <w:r w:rsidRPr="00D84418">
        <w:rPr>
          <w:rFonts w:ascii="Tahoma" w:hAnsi="Tahoma" w:cs="Tahoma"/>
          <w:sz w:val="20"/>
          <w:szCs w:val="20"/>
        </w:rPr>
        <w:t xml:space="preserve"> – do podmiotu prowadzącego ich rachunki papierów wartościowych o wystawienie imiennego zaświadczenia o prawie uczestnictwa w Walnym Zgromadzeniu</w:t>
      </w:r>
      <w:r w:rsidR="00CE0EE5">
        <w:rPr>
          <w:rFonts w:ascii="Tahoma" w:hAnsi="Tahoma" w:cs="Tahoma"/>
          <w:sz w:val="20"/>
          <w:szCs w:val="20"/>
          <w:lang w:val="pl-PL"/>
        </w:rPr>
        <w:t>.</w:t>
      </w:r>
    </w:p>
    <w:p w14:paraId="37F50A8F" w14:textId="77777777" w:rsidR="00C23DAF" w:rsidRPr="005E5E48" w:rsidRDefault="00C23DAF" w:rsidP="00D84418">
      <w:pPr>
        <w:spacing w:line="276" w:lineRule="auto"/>
        <w:jc w:val="both"/>
        <w:rPr>
          <w:rFonts w:ascii="Tahoma" w:hAnsi="Tahoma" w:cs="Tahoma"/>
          <w:sz w:val="20"/>
          <w:szCs w:val="20"/>
          <w:lang w:val="x-none"/>
        </w:rPr>
      </w:pPr>
    </w:p>
    <w:p w14:paraId="4EA2DD59" w14:textId="5DD12A11" w:rsidR="00C23DAF" w:rsidRPr="00EA4483" w:rsidRDefault="00C23DAF" w:rsidP="00D84418">
      <w:pPr>
        <w:spacing w:line="276" w:lineRule="auto"/>
        <w:jc w:val="both"/>
        <w:rPr>
          <w:rFonts w:ascii="Tahoma" w:hAnsi="Tahoma" w:cs="Tahoma"/>
          <w:b/>
          <w:sz w:val="20"/>
          <w:szCs w:val="20"/>
        </w:rPr>
      </w:pPr>
      <w:r w:rsidRPr="00D84418">
        <w:rPr>
          <w:rFonts w:ascii="Tahoma" w:hAnsi="Tahoma" w:cs="Tahoma"/>
          <w:sz w:val="20"/>
          <w:szCs w:val="20"/>
        </w:rPr>
        <w:t>Lista akcjonariuszy uprawnionych do uczestnictwa w Walnym Zgromadzeniu zostanie wyłożona w</w:t>
      </w:r>
      <w:r w:rsidR="002B20BD" w:rsidRPr="00D84418">
        <w:rPr>
          <w:rFonts w:ascii="Tahoma" w:hAnsi="Tahoma" w:cs="Tahoma"/>
          <w:sz w:val="20"/>
          <w:szCs w:val="20"/>
        </w:rPr>
        <w:t> </w:t>
      </w:r>
      <w:r w:rsidRPr="00D84418">
        <w:rPr>
          <w:rFonts w:ascii="Tahoma" w:hAnsi="Tahoma" w:cs="Tahoma"/>
          <w:sz w:val="20"/>
          <w:szCs w:val="20"/>
        </w:rPr>
        <w:t xml:space="preserve">siedzibie Spółki w Warszawie przy </w:t>
      </w:r>
      <w:r w:rsidR="007F1E45" w:rsidRPr="00CF593B">
        <w:rPr>
          <w:rFonts w:ascii="Tahoma" w:hAnsi="Tahoma" w:cs="Tahoma"/>
          <w:sz w:val="20"/>
          <w:szCs w:val="20"/>
        </w:rPr>
        <w:t xml:space="preserve">ul. </w:t>
      </w:r>
      <w:r w:rsidR="008C26D0">
        <w:rPr>
          <w:rFonts w:ascii="Tahoma" w:hAnsi="Tahoma" w:cs="Tahoma"/>
          <w:sz w:val="20"/>
          <w:szCs w:val="20"/>
        </w:rPr>
        <w:t>Bluszczańskiej 76 paw. 6</w:t>
      </w:r>
      <w:r w:rsidRPr="00D84418">
        <w:rPr>
          <w:rFonts w:ascii="Tahoma" w:hAnsi="Tahoma" w:cs="Tahoma"/>
          <w:sz w:val="20"/>
          <w:szCs w:val="20"/>
        </w:rPr>
        <w:t>, w godzinach od 0</w:t>
      </w:r>
      <w:r w:rsidR="008C26D0">
        <w:rPr>
          <w:rFonts w:ascii="Tahoma" w:hAnsi="Tahoma" w:cs="Tahoma"/>
          <w:sz w:val="20"/>
          <w:szCs w:val="20"/>
        </w:rPr>
        <w:t>8</w:t>
      </w:r>
      <w:r w:rsidR="00BD2D51" w:rsidRPr="00D84418">
        <w:rPr>
          <w:rFonts w:ascii="Tahoma" w:hAnsi="Tahoma" w:cs="Tahoma"/>
          <w:sz w:val="20"/>
          <w:szCs w:val="20"/>
        </w:rPr>
        <w:t>:</w:t>
      </w:r>
      <w:r w:rsidRPr="00D84418">
        <w:rPr>
          <w:rFonts w:ascii="Tahoma" w:hAnsi="Tahoma" w:cs="Tahoma"/>
          <w:sz w:val="20"/>
          <w:szCs w:val="20"/>
        </w:rPr>
        <w:t>00 do 1</w:t>
      </w:r>
      <w:r w:rsidR="008C26D0">
        <w:rPr>
          <w:rFonts w:ascii="Tahoma" w:hAnsi="Tahoma" w:cs="Tahoma"/>
          <w:sz w:val="20"/>
          <w:szCs w:val="20"/>
        </w:rPr>
        <w:t>6</w:t>
      </w:r>
      <w:r w:rsidR="00BD2D51" w:rsidRPr="00D84418">
        <w:rPr>
          <w:rFonts w:ascii="Tahoma" w:hAnsi="Tahoma" w:cs="Tahoma"/>
          <w:sz w:val="20"/>
          <w:szCs w:val="20"/>
        </w:rPr>
        <w:t>:</w:t>
      </w:r>
      <w:r w:rsidRPr="00D84418">
        <w:rPr>
          <w:rFonts w:ascii="Tahoma" w:hAnsi="Tahoma" w:cs="Tahoma"/>
          <w:sz w:val="20"/>
          <w:szCs w:val="20"/>
        </w:rPr>
        <w:t xml:space="preserve">00, przez 3 dni powszednie przed odbyciem Walnego Zgromadzenia, tj. w dniach </w:t>
      </w:r>
      <w:r w:rsidR="008C26D0">
        <w:rPr>
          <w:rFonts w:ascii="Tahoma" w:hAnsi="Tahoma" w:cs="Tahoma"/>
          <w:b/>
          <w:sz w:val="20"/>
          <w:szCs w:val="20"/>
        </w:rPr>
        <w:t>10</w:t>
      </w:r>
      <w:r w:rsidR="00B23B3D" w:rsidRPr="00E66D2E">
        <w:rPr>
          <w:rFonts w:ascii="Tahoma" w:hAnsi="Tahoma" w:cs="Tahoma"/>
          <w:b/>
          <w:sz w:val="20"/>
          <w:szCs w:val="20"/>
        </w:rPr>
        <w:t xml:space="preserve">, </w:t>
      </w:r>
      <w:r w:rsidR="008C26D0">
        <w:rPr>
          <w:rFonts w:ascii="Tahoma" w:hAnsi="Tahoma" w:cs="Tahoma"/>
          <w:b/>
          <w:sz w:val="20"/>
          <w:szCs w:val="20"/>
        </w:rPr>
        <w:t>11</w:t>
      </w:r>
      <w:r w:rsidR="00C16A63" w:rsidRPr="00E66D2E">
        <w:rPr>
          <w:rFonts w:ascii="Tahoma" w:hAnsi="Tahoma" w:cs="Tahoma"/>
          <w:b/>
          <w:sz w:val="20"/>
          <w:szCs w:val="20"/>
        </w:rPr>
        <w:t xml:space="preserve"> </w:t>
      </w:r>
      <w:r w:rsidR="00BA2761" w:rsidRPr="00E66D2E">
        <w:rPr>
          <w:rFonts w:ascii="Tahoma" w:hAnsi="Tahoma" w:cs="Tahoma"/>
          <w:b/>
          <w:sz w:val="20"/>
          <w:szCs w:val="20"/>
        </w:rPr>
        <w:t xml:space="preserve">oraz </w:t>
      </w:r>
      <w:r w:rsidR="008C26D0">
        <w:rPr>
          <w:rFonts w:ascii="Tahoma" w:hAnsi="Tahoma" w:cs="Tahoma"/>
          <w:b/>
          <w:sz w:val="20"/>
          <w:szCs w:val="20"/>
        </w:rPr>
        <w:t>14</w:t>
      </w:r>
      <w:r w:rsidR="006F3E7F" w:rsidRPr="00E66D2E">
        <w:rPr>
          <w:rFonts w:ascii="Tahoma" w:hAnsi="Tahoma" w:cs="Tahoma"/>
          <w:b/>
          <w:sz w:val="20"/>
          <w:szCs w:val="20"/>
        </w:rPr>
        <w:t xml:space="preserve"> </w:t>
      </w:r>
      <w:r w:rsidR="008C26D0">
        <w:rPr>
          <w:rFonts w:ascii="Tahoma" w:hAnsi="Tahoma" w:cs="Tahoma"/>
          <w:b/>
          <w:sz w:val="20"/>
          <w:szCs w:val="20"/>
        </w:rPr>
        <w:t>czerwca</w:t>
      </w:r>
      <w:r w:rsidR="00F45666" w:rsidRPr="00F45666">
        <w:rPr>
          <w:rFonts w:ascii="Tahoma" w:hAnsi="Tahoma" w:cs="Tahoma"/>
          <w:b/>
          <w:sz w:val="20"/>
          <w:szCs w:val="20"/>
        </w:rPr>
        <w:t xml:space="preserve"> 2021 </w:t>
      </w:r>
      <w:r w:rsidRPr="00E66D2E">
        <w:rPr>
          <w:rFonts w:ascii="Tahoma" w:hAnsi="Tahoma" w:cs="Tahoma"/>
          <w:b/>
          <w:sz w:val="20"/>
          <w:szCs w:val="20"/>
        </w:rPr>
        <w:t>roku.</w:t>
      </w:r>
      <w:r w:rsidR="00DC3A10" w:rsidRPr="00EC3E89">
        <w:rPr>
          <w:rFonts w:ascii="Tahoma" w:hAnsi="Tahoma" w:cs="Tahoma"/>
          <w:bCs/>
          <w:sz w:val="20"/>
          <w:szCs w:val="20"/>
        </w:rPr>
        <w:t xml:space="preserve"> Jeżeli prawo głosu z akcji przysługuje zastawnikowi lub użytkownikowi, okoliczność t</w:t>
      </w:r>
      <w:r w:rsidR="00DC3A10">
        <w:rPr>
          <w:rFonts w:ascii="Tahoma" w:hAnsi="Tahoma" w:cs="Tahoma"/>
          <w:bCs/>
          <w:sz w:val="20"/>
          <w:szCs w:val="20"/>
        </w:rPr>
        <w:t>a zostanie</w:t>
      </w:r>
      <w:r w:rsidR="00DC3A10" w:rsidRPr="00EC3E89">
        <w:rPr>
          <w:rFonts w:ascii="Tahoma" w:hAnsi="Tahoma" w:cs="Tahoma"/>
          <w:bCs/>
          <w:sz w:val="20"/>
          <w:szCs w:val="20"/>
        </w:rPr>
        <w:t xml:space="preserve"> zaznacz</w:t>
      </w:r>
      <w:r w:rsidR="00DC3A10">
        <w:rPr>
          <w:rFonts w:ascii="Tahoma" w:hAnsi="Tahoma" w:cs="Tahoma"/>
          <w:bCs/>
          <w:sz w:val="20"/>
          <w:szCs w:val="20"/>
        </w:rPr>
        <w:t>on</w:t>
      </w:r>
      <w:r w:rsidR="00DC3A10" w:rsidRPr="00EC3E89">
        <w:rPr>
          <w:rFonts w:ascii="Tahoma" w:hAnsi="Tahoma" w:cs="Tahoma"/>
          <w:bCs/>
          <w:sz w:val="20"/>
          <w:szCs w:val="20"/>
        </w:rPr>
        <w:t>a na liście akcjonariuszy na wniosek uprawnionego</w:t>
      </w:r>
      <w:r w:rsidR="00DC3A10">
        <w:rPr>
          <w:rFonts w:ascii="Tahoma" w:hAnsi="Tahoma" w:cs="Tahoma"/>
          <w:bCs/>
          <w:sz w:val="20"/>
          <w:szCs w:val="20"/>
        </w:rPr>
        <w:t xml:space="preserve">. </w:t>
      </w:r>
    </w:p>
    <w:p w14:paraId="59129186" w14:textId="77777777" w:rsidR="00C23DAF" w:rsidRPr="00D84418" w:rsidRDefault="00C23DAF" w:rsidP="00D84418">
      <w:pPr>
        <w:spacing w:line="276" w:lineRule="auto"/>
        <w:jc w:val="both"/>
        <w:rPr>
          <w:rFonts w:ascii="Tahoma" w:hAnsi="Tahoma" w:cs="Tahoma"/>
          <w:sz w:val="20"/>
          <w:szCs w:val="20"/>
        </w:rPr>
      </w:pPr>
    </w:p>
    <w:p w14:paraId="386594A0" w14:textId="713FAA3F"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t xml:space="preserve">Akcjonariusz Spółki może żądać przesłania mu listy akcjonariuszy uprawnionych do udziału w Walnym Zgromadzeniu nieodpłatnie pocztą elektroniczną, wysyłając wniosek na adres </w:t>
      </w:r>
      <w:hyperlink r:id="rId11" w:history="1">
        <w:r w:rsidR="008C26D0" w:rsidRPr="002F1CC4">
          <w:rPr>
            <w:rStyle w:val="Hipercze"/>
            <w:rFonts w:ascii="Tahoma" w:hAnsi="Tahoma" w:cs="Tahoma"/>
            <w:sz w:val="20"/>
            <w:szCs w:val="20"/>
          </w:rPr>
          <w:t>ir@playway.com</w:t>
        </w:r>
      </w:hyperlink>
      <w:r w:rsidRPr="00D84418">
        <w:rPr>
          <w:rFonts w:ascii="Tahoma" w:hAnsi="Tahoma" w:cs="Tahoma"/>
          <w:sz w:val="20"/>
          <w:szCs w:val="20"/>
        </w:rPr>
        <w:t xml:space="preserve">, podając własny adres poczty elektronicznej, na który lista powinna być wysłana. </w:t>
      </w:r>
    </w:p>
    <w:p w14:paraId="2C039AE3" w14:textId="77777777" w:rsidR="002B20BD" w:rsidRPr="00D84418" w:rsidRDefault="002B20BD" w:rsidP="00D84418">
      <w:pPr>
        <w:spacing w:line="276" w:lineRule="auto"/>
        <w:jc w:val="both"/>
        <w:rPr>
          <w:rFonts w:ascii="Tahoma" w:hAnsi="Tahoma" w:cs="Tahoma"/>
          <w:sz w:val="20"/>
          <w:szCs w:val="20"/>
        </w:rPr>
      </w:pPr>
    </w:p>
    <w:p w14:paraId="2159CB5C" w14:textId="77777777" w:rsidR="00C23DAF" w:rsidRPr="00D84418" w:rsidRDefault="00C23DAF" w:rsidP="00BA2761">
      <w:pPr>
        <w:spacing w:line="276" w:lineRule="auto"/>
        <w:jc w:val="both"/>
        <w:rPr>
          <w:rFonts w:ascii="Tahoma" w:hAnsi="Tahoma" w:cs="Tahoma"/>
          <w:sz w:val="20"/>
          <w:szCs w:val="20"/>
        </w:rPr>
      </w:pPr>
      <w:r w:rsidRPr="00D84418">
        <w:rPr>
          <w:rFonts w:ascii="Tahoma" w:hAnsi="Tahoma" w:cs="Tahoma"/>
          <w:sz w:val="20"/>
          <w:szCs w:val="20"/>
        </w:rPr>
        <w:lastRenderedPageBreak/>
        <w:t>Osoby uprawnione do uczestniczenia w Walnym Zgromadzeniu proszo</w:t>
      </w:r>
      <w:r w:rsidR="002B20BD" w:rsidRPr="00D84418">
        <w:rPr>
          <w:rFonts w:ascii="Tahoma" w:hAnsi="Tahoma" w:cs="Tahoma"/>
          <w:sz w:val="20"/>
          <w:szCs w:val="20"/>
        </w:rPr>
        <w:t>ne są o dokonanie rejestracji i </w:t>
      </w:r>
      <w:r w:rsidRPr="00D84418">
        <w:rPr>
          <w:rFonts w:ascii="Tahoma" w:hAnsi="Tahoma" w:cs="Tahoma"/>
          <w:sz w:val="20"/>
          <w:szCs w:val="20"/>
        </w:rPr>
        <w:t>pobranie karty do głosowania bezpośrednio przed salą obrad na godzinę przed rozpoczęciem obrad.</w:t>
      </w:r>
    </w:p>
    <w:p w14:paraId="0CDB5A8C" w14:textId="42B5D724" w:rsidR="00C23DAF" w:rsidRPr="00D84418" w:rsidRDefault="00C23DAF" w:rsidP="00D84418">
      <w:pPr>
        <w:spacing w:line="276" w:lineRule="auto"/>
        <w:jc w:val="both"/>
        <w:rPr>
          <w:rFonts w:ascii="Tahoma" w:hAnsi="Tahoma" w:cs="Tahoma"/>
          <w:b/>
          <w:sz w:val="20"/>
          <w:szCs w:val="20"/>
        </w:rPr>
      </w:pPr>
      <w:r w:rsidRPr="00D84418">
        <w:rPr>
          <w:rFonts w:ascii="Tahoma" w:hAnsi="Tahoma" w:cs="Tahoma"/>
          <w:sz w:val="20"/>
          <w:szCs w:val="20"/>
        </w:rPr>
        <w:br/>
      </w:r>
      <w:r w:rsidRPr="00D84418">
        <w:rPr>
          <w:rFonts w:ascii="Tahoma" w:hAnsi="Tahoma" w:cs="Tahoma"/>
          <w:b/>
          <w:sz w:val="20"/>
          <w:szCs w:val="20"/>
        </w:rPr>
        <w:t>1</w:t>
      </w:r>
      <w:r w:rsidR="00E411CC">
        <w:rPr>
          <w:rFonts w:ascii="Tahoma" w:hAnsi="Tahoma" w:cs="Tahoma"/>
          <w:b/>
          <w:sz w:val="20"/>
          <w:szCs w:val="20"/>
        </w:rPr>
        <w:t>1</w:t>
      </w:r>
      <w:r w:rsidRPr="00D84418">
        <w:rPr>
          <w:rFonts w:ascii="Tahoma" w:hAnsi="Tahoma" w:cs="Tahoma"/>
          <w:b/>
          <w:sz w:val="20"/>
          <w:szCs w:val="20"/>
        </w:rPr>
        <w:t xml:space="preserve">. Dostęp do dokumentacji i wskazanie adresu strony internetowej, na której udostępnione będą informacje dotyczące Walnego Zgromadzenia </w:t>
      </w:r>
    </w:p>
    <w:p w14:paraId="562D6355" w14:textId="2702090B" w:rsidR="00C23DAF" w:rsidRPr="00D84418" w:rsidRDefault="00C23DAF" w:rsidP="00D84418">
      <w:pPr>
        <w:spacing w:line="276" w:lineRule="auto"/>
        <w:jc w:val="both"/>
        <w:rPr>
          <w:rFonts w:ascii="Tahoma" w:hAnsi="Tahoma" w:cs="Tahoma"/>
          <w:sz w:val="20"/>
          <w:szCs w:val="20"/>
        </w:rPr>
      </w:pPr>
      <w:r w:rsidRPr="00D84418">
        <w:rPr>
          <w:rFonts w:ascii="Tahoma" w:hAnsi="Tahoma" w:cs="Tahoma"/>
          <w:sz w:val="20"/>
          <w:szCs w:val="20"/>
        </w:rPr>
        <w:br/>
        <w:t xml:space="preserve">Dokumentacja, która ma być przedstawiona Walnemu Zgromadzeniu wraz z projektami uchwał będzie zamieszczana na stronie internetowej Spółki pod adresem </w:t>
      </w:r>
      <w:hyperlink r:id="rId12" w:history="1">
        <w:r w:rsidR="008C26D0" w:rsidRPr="008C26D0">
          <w:rPr>
            <w:rStyle w:val="Hipercze"/>
            <w:rFonts w:ascii="Tahoma" w:hAnsi="Tahoma" w:cs="Tahoma"/>
            <w:sz w:val="20"/>
            <w:szCs w:val="20"/>
          </w:rPr>
          <w:t>https://playway.com/spolka/walne-zgromadzenie</w:t>
        </w:r>
      </w:hyperlink>
      <w:r w:rsidR="006D3278" w:rsidRPr="00D84418">
        <w:rPr>
          <w:rFonts w:ascii="Tahoma" w:hAnsi="Tahoma" w:cs="Tahoma"/>
          <w:sz w:val="20"/>
          <w:szCs w:val="20"/>
        </w:rPr>
        <w:t xml:space="preserve"> </w:t>
      </w:r>
      <w:r w:rsidRPr="00D84418">
        <w:rPr>
          <w:rFonts w:ascii="Tahoma" w:hAnsi="Tahoma" w:cs="Tahoma"/>
          <w:sz w:val="20"/>
          <w:szCs w:val="20"/>
        </w:rPr>
        <w:t xml:space="preserve">niezwłocznie po ich sporządzeniu oraz w sekretariacie Spółki w godzinach od </w:t>
      </w:r>
      <w:r w:rsidR="00F0454D">
        <w:rPr>
          <w:rFonts w:ascii="Tahoma" w:hAnsi="Tahoma" w:cs="Tahoma"/>
          <w:sz w:val="20"/>
          <w:szCs w:val="20"/>
        </w:rPr>
        <w:t>8</w:t>
      </w:r>
      <w:r w:rsidR="006D3278" w:rsidRPr="00D84418">
        <w:rPr>
          <w:rFonts w:ascii="Tahoma" w:hAnsi="Tahoma" w:cs="Tahoma"/>
          <w:sz w:val="20"/>
          <w:szCs w:val="20"/>
        </w:rPr>
        <w:t>:00</w:t>
      </w:r>
      <w:r w:rsidRPr="00D84418">
        <w:rPr>
          <w:rFonts w:ascii="Tahoma" w:hAnsi="Tahoma" w:cs="Tahoma"/>
          <w:sz w:val="20"/>
          <w:szCs w:val="20"/>
        </w:rPr>
        <w:t xml:space="preserve"> do </w:t>
      </w:r>
      <w:r w:rsidR="00F0454D" w:rsidRPr="00D84418">
        <w:rPr>
          <w:rFonts w:ascii="Tahoma" w:hAnsi="Tahoma" w:cs="Tahoma"/>
          <w:sz w:val="20"/>
          <w:szCs w:val="20"/>
        </w:rPr>
        <w:t>1</w:t>
      </w:r>
      <w:r w:rsidR="00F0454D">
        <w:rPr>
          <w:rFonts w:ascii="Tahoma" w:hAnsi="Tahoma" w:cs="Tahoma"/>
          <w:sz w:val="20"/>
          <w:szCs w:val="20"/>
        </w:rPr>
        <w:t>6</w:t>
      </w:r>
      <w:r w:rsidR="006D3278" w:rsidRPr="00D84418">
        <w:rPr>
          <w:rFonts w:ascii="Tahoma" w:hAnsi="Tahoma" w:cs="Tahoma"/>
          <w:sz w:val="20"/>
          <w:szCs w:val="20"/>
        </w:rPr>
        <w:t>:00</w:t>
      </w:r>
      <w:r w:rsidRPr="00D84418">
        <w:rPr>
          <w:rFonts w:ascii="Tahoma" w:hAnsi="Tahoma" w:cs="Tahoma"/>
          <w:sz w:val="20"/>
          <w:szCs w:val="20"/>
        </w:rPr>
        <w:t>.</w:t>
      </w:r>
      <w:r w:rsidRPr="00D84418">
        <w:rPr>
          <w:rFonts w:ascii="Tahoma" w:hAnsi="Tahoma" w:cs="Tahoma"/>
          <w:sz w:val="20"/>
          <w:szCs w:val="20"/>
        </w:rPr>
        <w:br/>
      </w:r>
    </w:p>
    <w:p w14:paraId="26488FBE" w14:textId="77777777" w:rsidR="00C23DAF" w:rsidRPr="00D84418" w:rsidRDefault="00C23DAF" w:rsidP="00BA2761">
      <w:pPr>
        <w:spacing w:line="276" w:lineRule="auto"/>
        <w:jc w:val="both"/>
        <w:rPr>
          <w:rFonts w:ascii="Tahoma" w:hAnsi="Tahoma" w:cs="Tahoma"/>
          <w:sz w:val="20"/>
          <w:szCs w:val="20"/>
        </w:rPr>
      </w:pPr>
      <w:r w:rsidRPr="00D84418">
        <w:rPr>
          <w:rFonts w:ascii="Tahoma" w:hAnsi="Tahoma" w:cs="Tahoma"/>
          <w:sz w:val="20"/>
          <w:szCs w:val="20"/>
        </w:rPr>
        <w:t>Uwagi Zarządu Spółki lub Rady Nadzorczej Spółki dotyczące spraw wprowadzonych do porządku obrad Walnego Zgromadzenia lub spraw, które mają zostać wprowadzone do porządku obrad przed terminem Walnego Zgromadzenia będą dostępne na stronie internetowej Spółki niezwłocznie po ich sporządzeniu.</w:t>
      </w:r>
    </w:p>
    <w:p w14:paraId="48BF3A06" w14:textId="77777777" w:rsidR="00C23DAF" w:rsidRPr="006D43DF" w:rsidRDefault="00C23DAF" w:rsidP="00D84418">
      <w:pPr>
        <w:spacing w:line="276" w:lineRule="auto"/>
        <w:jc w:val="both"/>
        <w:rPr>
          <w:rFonts w:ascii="Tahoma" w:hAnsi="Tahoma" w:cs="Tahoma"/>
          <w:sz w:val="20"/>
          <w:szCs w:val="20"/>
        </w:rPr>
      </w:pPr>
    </w:p>
    <w:p w14:paraId="7B47654C" w14:textId="43F5DE0B" w:rsidR="00BA2761" w:rsidRDefault="00C23DAF" w:rsidP="00D84418">
      <w:pPr>
        <w:spacing w:line="276" w:lineRule="auto"/>
        <w:jc w:val="both"/>
        <w:rPr>
          <w:rFonts w:ascii="Tahoma" w:hAnsi="Tahoma" w:cs="Tahoma"/>
          <w:sz w:val="20"/>
          <w:szCs w:val="20"/>
        </w:rPr>
      </w:pPr>
      <w:r w:rsidRPr="006D43DF">
        <w:rPr>
          <w:rFonts w:ascii="Tahoma" w:hAnsi="Tahoma" w:cs="Tahoma"/>
          <w:sz w:val="20"/>
          <w:szCs w:val="20"/>
        </w:rPr>
        <w:t xml:space="preserve">Informacje dotyczące  Walnego Zgromadzenia dostępne są na stronie </w:t>
      </w:r>
      <w:r w:rsidR="006D43DF" w:rsidRPr="006D43DF">
        <w:rPr>
          <w:rFonts w:ascii="Tahoma" w:hAnsi="Tahoma" w:cs="Tahoma"/>
          <w:sz w:val="20"/>
          <w:szCs w:val="20"/>
        </w:rPr>
        <w:t>https://playway.com/</w:t>
      </w:r>
      <w:r w:rsidRPr="006D43DF">
        <w:rPr>
          <w:rFonts w:ascii="Tahoma" w:hAnsi="Tahoma" w:cs="Tahoma"/>
          <w:sz w:val="20"/>
          <w:szCs w:val="20"/>
        </w:rPr>
        <w:t xml:space="preserve"> w</w:t>
      </w:r>
      <w:r w:rsidRPr="00D84418">
        <w:rPr>
          <w:rFonts w:ascii="Tahoma" w:hAnsi="Tahoma" w:cs="Tahoma"/>
          <w:sz w:val="20"/>
          <w:szCs w:val="20"/>
        </w:rPr>
        <w:t xml:space="preserve"> zakładce </w:t>
      </w:r>
      <w:r w:rsidR="006D3278" w:rsidRPr="00D84418">
        <w:rPr>
          <w:rFonts w:ascii="Tahoma" w:hAnsi="Tahoma" w:cs="Tahoma"/>
          <w:sz w:val="20"/>
          <w:szCs w:val="20"/>
        </w:rPr>
        <w:br/>
        <w:t>„</w:t>
      </w:r>
      <w:r w:rsidR="006D43DF">
        <w:rPr>
          <w:rFonts w:ascii="Tahoma" w:hAnsi="Tahoma" w:cs="Tahoma"/>
          <w:sz w:val="20"/>
          <w:szCs w:val="20"/>
        </w:rPr>
        <w:t>Relacje Inwestorskie</w:t>
      </w:r>
      <w:r w:rsidR="006D3278" w:rsidRPr="00D84418">
        <w:rPr>
          <w:rFonts w:ascii="Tahoma" w:hAnsi="Tahoma" w:cs="Tahoma"/>
          <w:sz w:val="20"/>
          <w:szCs w:val="20"/>
        </w:rPr>
        <w:t>”</w:t>
      </w:r>
      <w:r w:rsidR="006D43DF">
        <w:rPr>
          <w:rFonts w:ascii="Tahoma" w:hAnsi="Tahoma" w:cs="Tahoma"/>
          <w:sz w:val="20"/>
          <w:szCs w:val="20"/>
        </w:rPr>
        <w:t xml:space="preserve"> -&gt; „Spółka”</w:t>
      </w:r>
      <w:r w:rsidR="006D3278" w:rsidRPr="00D84418">
        <w:rPr>
          <w:rFonts w:ascii="Tahoma" w:hAnsi="Tahoma" w:cs="Tahoma"/>
          <w:sz w:val="20"/>
          <w:szCs w:val="20"/>
        </w:rPr>
        <w:t xml:space="preserve"> -&gt; </w:t>
      </w:r>
      <w:r w:rsidRPr="00D84418">
        <w:rPr>
          <w:rFonts w:ascii="Tahoma" w:hAnsi="Tahoma" w:cs="Tahoma"/>
          <w:sz w:val="20"/>
          <w:szCs w:val="20"/>
        </w:rPr>
        <w:t>„Walne Zgromadzenie”.</w:t>
      </w:r>
    </w:p>
    <w:p w14:paraId="46989B07" w14:textId="67804869" w:rsidR="00BA2761" w:rsidRDefault="00BA2761" w:rsidP="00D84418">
      <w:pPr>
        <w:spacing w:line="276" w:lineRule="auto"/>
        <w:jc w:val="both"/>
        <w:rPr>
          <w:rFonts w:ascii="Tahoma" w:hAnsi="Tahoma" w:cs="Tahoma"/>
          <w:sz w:val="20"/>
          <w:szCs w:val="20"/>
        </w:rPr>
      </w:pPr>
    </w:p>
    <w:p w14:paraId="1707013D" w14:textId="307B2306" w:rsidR="009260C4" w:rsidRPr="00564C60" w:rsidRDefault="009260C4" w:rsidP="009260C4">
      <w:pPr>
        <w:suppressAutoHyphens/>
        <w:autoSpaceDE w:val="0"/>
        <w:autoSpaceDN w:val="0"/>
        <w:spacing w:line="276" w:lineRule="auto"/>
        <w:jc w:val="both"/>
        <w:rPr>
          <w:rFonts w:ascii="Tahoma" w:hAnsi="Tahoma" w:cs="Tahoma"/>
          <w:b/>
          <w:sz w:val="20"/>
          <w:szCs w:val="20"/>
          <w:lang w:eastAsia="ar-SA"/>
        </w:rPr>
      </w:pPr>
      <w:r w:rsidRPr="00564C60">
        <w:rPr>
          <w:rFonts w:ascii="Tahoma" w:hAnsi="Tahoma" w:cs="Tahoma"/>
          <w:b/>
          <w:sz w:val="20"/>
          <w:szCs w:val="20"/>
          <w:lang w:eastAsia="ar-SA"/>
        </w:rPr>
        <w:t>1</w:t>
      </w:r>
      <w:r w:rsidR="00E411CC">
        <w:rPr>
          <w:rFonts w:ascii="Tahoma" w:hAnsi="Tahoma" w:cs="Tahoma"/>
          <w:b/>
          <w:sz w:val="20"/>
          <w:szCs w:val="20"/>
          <w:lang w:eastAsia="ar-SA"/>
        </w:rPr>
        <w:t>2</w:t>
      </w:r>
      <w:r w:rsidRPr="00564C60">
        <w:rPr>
          <w:rFonts w:ascii="Tahoma" w:hAnsi="Tahoma" w:cs="Tahoma"/>
          <w:b/>
          <w:sz w:val="20"/>
          <w:szCs w:val="20"/>
          <w:lang w:eastAsia="ar-SA"/>
        </w:rPr>
        <w:t>. Informacja dotycząca danych osobowych</w:t>
      </w:r>
    </w:p>
    <w:p w14:paraId="02C73B29" w14:textId="77777777" w:rsidR="009260C4" w:rsidRPr="00564C60" w:rsidRDefault="009260C4" w:rsidP="009260C4">
      <w:pPr>
        <w:suppressAutoHyphens/>
        <w:autoSpaceDE w:val="0"/>
        <w:autoSpaceDN w:val="0"/>
        <w:spacing w:line="276" w:lineRule="auto"/>
        <w:jc w:val="both"/>
        <w:rPr>
          <w:rFonts w:ascii="Tahoma" w:hAnsi="Tahoma" w:cs="Tahoma"/>
          <w:sz w:val="20"/>
          <w:szCs w:val="20"/>
          <w:lang w:eastAsia="ar-SA"/>
        </w:rPr>
      </w:pPr>
    </w:p>
    <w:p w14:paraId="3C139C11" w14:textId="77777777" w:rsidR="006D43DF" w:rsidRPr="006D43DF" w:rsidRDefault="006D43DF" w:rsidP="006D43DF">
      <w:pPr>
        <w:pBdr>
          <w:top w:val="nil"/>
          <w:left w:val="nil"/>
          <w:bottom w:val="nil"/>
          <w:right w:val="nil"/>
          <w:between w:val="nil"/>
          <w:bar w:val="nil"/>
        </w:pBdr>
        <w:shd w:val="clear" w:color="auto" w:fill="FFFFFF"/>
        <w:spacing w:line="276" w:lineRule="auto"/>
        <w:jc w:val="both"/>
        <w:rPr>
          <w:rFonts w:ascii="Tahoma" w:hAnsi="Tahoma" w:cs="Tahoma"/>
          <w:sz w:val="20"/>
          <w:szCs w:val="20"/>
        </w:rPr>
      </w:pPr>
      <w:r w:rsidRPr="006D43DF">
        <w:rPr>
          <w:rFonts w:ascii="Tahoma" w:hAnsi="Tahoma" w:cs="Tahoma"/>
          <w:sz w:val="20"/>
          <w:szCs w:val="20"/>
        </w:rPr>
        <w:t>Spółka, zgodnie z art. 13 ust. 1 i ust. 2 rozporządzenia Parlamentu Europejskiego i Rady (UE) 2016/679</w:t>
      </w:r>
    </w:p>
    <w:p w14:paraId="132696E8" w14:textId="1DC98EDF" w:rsidR="006D43DF" w:rsidRPr="006D43DF" w:rsidRDefault="006D43DF" w:rsidP="006D43DF">
      <w:pPr>
        <w:pBdr>
          <w:top w:val="nil"/>
          <w:left w:val="nil"/>
          <w:bottom w:val="nil"/>
          <w:right w:val="nil"/>
          <w:between w:val="nil"/>
          <w:bar w:val="nil"/>
        </w:pBdr>
        <w:shd w:val="clear" w:color="auto" w:fill="FFFFFF"/>
        <w:spacing w:line="276" w:lineRule="auto"/>
        <w:jc w:val="both"/>
        <w:rPr>
          <w:rFonts w:ascii="Tahoma" w:hAnsi="Tahoma" w:cs="Tahoma"/>
          <w:sz w:val="20"/>
          <w:szCs w:val="20"/>
        </w:rPr>
      </w:pPr>
      <w:r w:rsidRPr="006D43DF">
        <w:rPr>
          <w:rFonts w:ascii="Tahoma" w:hAnsi="Tahoma" w:cs="Tahoma"/>
          <w:sz w:val="20"/>
          <w:szCs w:val="20"/>
        </w:rPr>
        <w:t>z dnia 27 kwietnia 2016 r. w sprawie ochrony osób fizycznych w związku z przetwarzaniem danych</w:t>
      </w:r>
      <w:r>
        <w:rPr>
          <w:rFonts w:ascii="Tahoma" w:hAnsi="Tahoma" w:cs="Tahoma"/>
          <w:sz w:val="20"/>
          <w:szCs w:val="20"/>
        </w:rPr>
        <w:t xml:space="preserve"> </w:t>
      </w:r>
      <w:r w:rsidRPr="006D43DF">
        <w:rPr>
          <w:rFonts w:ascii="Tahoma" w:hAnsi="Tahoma" w:cs="Tahoma"/>
          <w:sz w:val="20"/>
          <w:szCs w:val="20"/>
        </w:rPr>
        <w:t>osobowych i w sprawie swobodnego przepływu takich danych oraz uchylenia dyrektywy 95/46/WE</w:t>
      </w:r>
      <w:r>
        <w:rPr>
          <w:rFonts w:ascii="Tahoma" w:hAnsi="Tahoma" w:cs="Tahoma"/>
          <w:sz w:val="20"/>
          <w:szCs w:val="20"/>
        </w:rPr>
        <w:t xml:space="preserve"> </w:t>
      </w:r>
      <w:r w:rsidRPr="006D43DF">
        <w:rPr>
          <w:rFonts w:ascii="Tahoma" w:hAnsi="Tahoma" w:cs="Tahoma"/>
          <w:sz w:val="20"/>
          <w:szCs w:val="20"/>
        </w:rPr>
        <w:t>(„RODO”) informuje, iż:</w:t>
      </w:r>
    </w:p>
    <w:p w14:paraId="77949FB7" w14:textId="2F84E75F"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administratorem danych osobowych akcjonariuszy Spółki oraz ich pełnomocników jest Spółka, tj. PLAYWAY S.A. z siedzibą w Warszawie, ul. Bluszczańska 76 paw. 6, 00-712 Warszawa;</w:t>
      </w:r>
    </w:p>
    <w:p w14:paraId="533B914E" w14:textId="1421A96A"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 xml:space="preserve">kontakt ze Spółką jest możliwy pisemnie na adres wskazany w pkt 1 powyżej, telefonicznie pod numerem +48 535535311 oraz mailowo na adres: </w:t>
      </w:r>
      <w:hyperlink r:id="rId13" w:history="1">
        <w:r w:rsidR="001A2784" w:rsidRPr="002F1CC4">
          <w:rPr>
            <w:rStyle w:val="Hipercze"/>
            <w:rFonts w:ascii="Tahoma" w:hAnsi="Tahoma" w:cs="Tahoma"/>
            <w:sz w:val="20"/>
            <w:szCs w:val="20"/>
          </w:rPr>
          <w:t>ir@playway.com</w:t>
        </w:r>
      </w:hyperlink>
      <w:r w:rsidRPr="006D43DF">
        <w:rPr>
          <w:rFonts w:ascii="Tahoma" w:hAnsi="Tahoma" w:cs="Tahoma"/>
          <w:sz w:val="20"/>
          <w:szCs w:val="20"/>
        </w:rPr>
        <w:t>;</w:t>
      </w:r>
    </w:p>
    <w:p w14:paraId="63B57EE1" w14:textId="6A6D06BF"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 xml:space="preserve">Spółka wyznaczyła inspektora ochrony danych, z którym można skontaktować się pisemnie na adres wskazany w pkt 1 powyżej, telefonicznie pod numerem +48 508151343 oraz mailowo na adres: </w:t>
      </w:r>
      <w:hyperlink r:id="rId14" w:history="1">
        <w:r w:rsidR="00F60208" w:rsidRPr="00F60208">
          <w:rPr>
            <w:rStyle w:val="Hipercze"/>
            <w:rFonts w:ascii="Tahoma" w:hAnsi="Tahoma" w:cs="Tahoma"/>
            <w:sz w:val="20"/>
            <w:szCs w:val="20"/>
          </w:rPr>
          <w:t>s.ziental@</w:t>
        </w:r>
        <w:r w:rsidR="00F60208" w:rsidRPr="00175753">
          <w:rPr>
            <w:rStyle w:val="Hipercze"/>
            <w:rFonts w:ascii="Tahoma" w:hAnsi="Tahoma" w:cs="Tahoma"/>
            <w:sz w:val="20"/>
            <w:szCs w:val="20"/>
            <w:lang w:val="pl-PL"/>
          </w:rPr>
          <w:t>kg</w:t>
        </w:r>
        <w:r w:rsidR="00F60208" w:rsidRPr="00175753">
          <w:rPr>
            <w:rStyle w:val="Hipercze"/>
            <w:rFonts w:ascii="Tahoma" w:hAnsi="Tahoma" w:cs="Tahoma"/>
            <w:sz w:val="20"/>
            <w:szCs w:val="20"/>
          </w:rPr>
          <w:t>legal.pl</w:t>
        </w:r>
      </w:hyperlink>
      <w:r w:rsidRPr="006D43DF">
        <w:rPr>
          <w:rFonts w:ascii="Tahoma" w:hAnsi="Tahoma" w:cs="Tahoma"/>
          <w:sz w:val="20"/>
          <w:szCs w:val="20"/>
        </w:rPr>
        <w:t xml:space="preserve">; </w:t>
      </w:r>
    </w:p>
    <w:p w14:paraId="4A07D368" w14:textId="71B5F750"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 xml:space="preserve">dane osobowe akcjonariuszy i ich pełnomocników przetwarzane będą wyłącznie dla potrzeb: </w:t>
      </w:r>
    </w:p>
    <w:p w14:paraId="59162A11" w14:textId="73A8B2E9" w:rsidR="006D43DF" w:rsidRPr="006D43DF" w:rsidRDefault="006D43DF" w:rsidP="006D43DF">
      <w:pPr>
        <w:pStyle w:val="Akapitzlist"/>
        <w:numPr>
          <w:ilvl w:val="1"/>
          <w:numId w:val="22"/>
        </w:numPr>
        <w:pBdr>
          <w:top w:val="nil"/>
          <w:left w:val="nil"/>
          <w:bottom w:val="nil"/>
          <w:right w:val="nil"/>
          <w:between w:val="nil"/>
          <w:bar w:val="nil"/>
        </w:pBdr>
        <w:shd w:val="clear" w:color="auto" w:fill="FFFFFF"/>
        <w:ind w:left="851"/>
        <w:jc w:val="both"/>
        <w:rPr>
          <w:rFonts w:ascii="Tahoma" w:hAnsi="Tahoma" w:cs="Tahoma"/>
          <w:sz w:val="20"/>
          <w:szCs w:val="20"/>
        </w:rPr>
      </w:pPr>
      <w:r w:rsidRPr="006D43DF">
        <w:rPr>
          <w:rFonts w:ascii="Tahoma" w:hAnsi="Tahoma" w:cs="Tahoma"/>
          <w:sz w:val="20"/>
          <w:szCs w:val="20"/>
        </w:rPr>
        <w:t>prawidłowej realizacji stosunku prawnego pomiędzy Spółką a akcjonariuszem i wypełniania obowiązków prawnych ciążących na Spółce z tym związanych, w tym prawidłowego przeprowadzenia Walnego Zgromadzenia Spółki</w:t>
      </w:r>
      <w:r w:rsidR="00DA77D9">
        <w:rPr>
          <w:rFonts w:ascii="Tahoma" w:hAnsi="Tahoma" w:cs="Tahoma"/>
          <w:sz w:val="20"/>
          <w:szCs w:val="20"/>
          <w:lang w:val="pl-PL"/>
        </w:rPr>
        <w:t>,</w:t>
      </w:r>
      <w:r w:rsidRPr="006D43DF">
        <w:rPr>
          <w:rFonts w:ascii="Tahoma" w:hAnsi="Tahoma" w:cs="Tahoma"/>
          <w:sz w:val="20"/>
          <w:szCs w:val="20"/>
        </w:rPr>
        <w:t xml:space="preserve"> ustalenia osób uprawnionych do wzięcia w</w:t>
      </w:r>
      <w:r>
        <w:rPr>
          <w:rFonts w:ascii="Tahoma" w:hAnsi="Tahoma" w:cs="Tahoma"/>
          <w:sz w:val="20"/>
          <w:szCs w:val="20"/>
          <w:lang w:val="pl-PL"/>
        </w:rPr>
        <w:t> </w:t>
      </w:r>
      <w:r w:rsidRPr="006D43DF">
        <w:rPr>
          <w:rFonts w:ascii="Tahoma" w:hAnsi="Tahoma" w:cs="Tahoma"/>
          <w:sz w:val="20"/>
          <w:szCs w:val="20"/>
        </w:rPr>
        <w:t>nim udziału</w:t>
      </w:r>
      <w:r w:rsidR="00DA77D9">
        <w:rPr>
          <w:rFonts w:ascii="Tahoma" w:hAnsi="Tahoma" w:cs="Tahoma"/>
          <w:sz w:val="20"/>
          <w:szCs w:val="20"/>
          <w:lang w:val="pl-PL"/>
        </w:rPr>
        <w:t xml:space="preserve"> i wypełniania przewidzianych prawem obowiązków informacyjnych dotyczących Walnego Zgromadzenia</w:t>
      </w:r>
      <w:r w:rsidRPr="006D43DF">
        <w:rPr>
          <w:rFonts w:ascii="Tahoma" w:hAnsi="Tahoma" w:cs="Tahoma"/>
          <w:sz w:val="20"/>
          <w:szCs w:val="20"/>
        </w:rPr>
        <w:t xml:space="preserve"> (podstawa prawna: art. 6 ust. 1 lit. c RODO), </w:t>
      </w:r>
    </w:p>
    <w:p w14:paraId="1473B097" w14:textId="17739E20" w:rsidR="006D43DF" w:rsidRPr="006D43DF" w:rsidRDefault="006D43DF" w:rsidP="006D43DF">
      <w:pPr>
        <w:pStyle w:val="Akapitzlist"/>
        <w:numPr>
          <w:ilvl w:val="1"/>
          <w:numId w:val="22"/>
        </w:numPr>
        <w:pBdr>
          <w:top w:val="nil"/>
          <w:left w:val="nil"/>
          <w:bottom w:val="nil"/>
          <w:right w:val="nil"/>
          <w:between w:val="nil"/>
          <w:bar w:val="nil"/>
        </w:pBdr>
        <w:shd w:val="clear" w:color="auto" w:fill="FFFFFF"/>
        <w:ind w:left="851"/>
        <w:jc w:val="both"/>
        <w:rPr>
          <w:rFonts w:ascii="Tahoma" w:hAnsi="Tahoma" w:cs="Tahoma"/>
          <w:sz w:val="20"/>
          <w:szCs w:val="20"/>
        </w:rPr>
      </w:pPr>
      <w:r w:rsidRPr="006D43DF">
        <w:rPr>
          <w:rFonts w:ascii="Tahoma" w:hAnsi="Tahoma" w:cs="Tahoma"/>
          <w:sz w:val="20"/>
          <w:szCs w:val="20"/>
        </w:rPr>
        <w:t>ustalenia lub dochodzenia ewentualnych roszczeń lub obrony przed nimi przez Spółkę, przy czym prawnie uzasadnionym interesem Spółki jest umożliwienie ustalenia, dochodzenia lub obrony przed takimi roszczeniami (podstawa prawna: art. 6 ust. 1 lit. f RODO);</w:t>
      </w:r>
    </w:p>
    <w:p w14:paraId="2FA3860A" w14:textId="08EB8E3E"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Spółka przetwarza dane akcjonariuszy i pełnomocników wymienione w niniejszym ogłoszeniu oraz inne dane przekazane przez akcjonariusza lub pełnomocnika w treści pełnomocnictwa (dane identyfikacyjne, dane adresowe, dane kontaktowe);</w:t>
      </w:r>
    </w:p>
    <w:p w14:paraId="23A8B18A" w14:textId="4114955F"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dane osobowe akcjonariusza oraz jego pełnomocników będą przetwarzane przez Spółkę przez okres, w którym danemu akcjonariuszowi przysługuje status akcjonariusza w Spółce, a następnie przez okres przedawnienia ewentualnych roszczeń wynikających ze stosunku prawnego pomiędzy akcjonariuszem a Spółką, przy czym dane osobowe zawarte na listach akcjonariuszy, listach obecności oraz pełnomocnictwach przechowywane są przez okres istnienia Spółki;</w:t>
      </w:r>
    </w:p>
    <w:p w14:paraId="7D8784DC" w14:textId="76E42A2B"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lastRenderedPageBreak/>
        <w:t xml:space="preserve">akcjonariusze oraz ich pełnomocnicy posiadają prawo dostępu do treści swoich danych osobowych oraz prawo ich sprostowania, usunięcia, ograniczenia przetwarzania, prawo do przenoszenia danych oraz prawo wniesienia sprzeciwu wobec przetwarzania; </w:t>
      </w:r>
    </w:p>
    <w:p w14:paraId="12180671" w14:textId="6CE822C1"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 xml:space="preserve">akcjonariusze oraz ich pełnomocnicy mają prawo wniesienia skargi do Prezesa Urzędu Ochrony Danych Osobowych gdy uznają, iż przetwarzanie ich danych osobowych narusza przepisy RODO; </w:t>
      </w:r>
    </w:p>
    <w:p w14:paraId="5BFE5BF5" w14:textId="301D06B8"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 xml:space="preserve">Spółka może powierzyć innemu podmiotowi (w szczególności podmiotom świadczącym na rzecz Spółki usługi prawne, księgowe, związane z organizacją zgromadzenia, administracyjne, informatyczne, archiwizacyjne, pocztowe lub kurierskie) przetwarzanie danych osobowych akcjonariuszy i ich pełnomocników w celach i w zakresie związanym z organizacją i przeprowadzeniem Walnego Zgromadzenia; </w:t>
      </w:r>
    </w:p>
    <w:p w14:paraId="5E386CC1" w14:textId="2A434565" w:rsidR="006D43DF" w:rsidRPr="006D43DF" w:rsidRDefault="006D43DF" w:rsidP="006D43DF">
      <w:pPr>
        <w:pStyle w:val="Akapitzlist"/>
        <w:numPr>
          <w:ilvl w:val="0"/>
          <w:numId w:val="22"/>
        </w:numPr>
        <w:pBdr>
          <w:top w:val="nil"/>
          <w:left w:val="nil"/>
          <w:bottom w:val="nil"/>
          <w:right w:val="nil"/>
          <w:between w:val="nil"/>
          <w:bar w:val="nil"/>
        </w:pBdr>
        <w:shd w:val="clear" w:color="auto" w:fill="FFFFFF"/>
        <w:ind w:left="426"/>
        <w:jc w:val="both"/>
        <w:rPr>
          <w:rFonts w:ascii="Tahoma" w:hAnsi="Tahoma" w:cs="Tahoma"/>
          <w:sz w:val="20"/>
          <w:szCs w:val="20"/>
        </w:rPr>
      </w:pPr>
      <w:r w:rsidRPr="006D43DF">
        <w:rPr>
          <w:rFonts w:ascii="Tahoma" w:hAnsi="Tahoma" w:cs="Tahoma"/>
          <w:sz w:val="20"/>
          <w:szCs w:val="20"/>
        </w:rPr>
        <w:t xml:space="preserve">podanie danych osobowych jest wymagane przez przepisy K.s.h. oraz konieczne do celów określonych w punkcie 4 powyżej, a także dla sporządzenia oraz przekazania uprawnionym organom ewentualnie innemu akcjonariuszowi listy osób uprawnionych do uczestnictwa w Walnym Zgromadzeniu oraz do przeprowadzenia weryfikacji tożsamości akcjonariuszy oraz ich pełnomocników, z zastrzeżeniem, że ich niepodanie lub podanie choćby częściowo nieprawidłowych danych osobowych uniemożliwia udział w Walnym Zgromadzeniu Spółki. W przypadku adresu email oraz numeru telefonu podanie tych danych jest dobrowolne, jednak niezbędne do umożliwienia Spółce kontaktu pomiędzy Spółką a akcjonariuszem. </w:t>
      </w:r>
    </w:p>
    <w:p w14:paraId="35B0FE48" w14:textId="77777777" w:rsidR="006D43DF" w:rsidRPr="006D43DF" w:rsidRDefault="006D43DF" w:rsidP="006D43DF">
      <w:pPr>
        <w:pBdr>
          <w:top w:val="nil"/>
          <w:left w:val="nil"/>
          <w:bottom w:val="nil"/>
          <w:right w:val="nil"/>
          <w:between w:val="nil"/>
          <w:bar w:val="nil"/>
        </w:pBdr>
        <w:shd w:val="clear" w:color="auto" w:fill="FFFFFF"/>
        <w:spacing w:line="276" w:lineRule="auto"/>
        <w:jc w:val="both"/>
        <w:rPr>
          <w:rFonts w:ascii="Tahoma" w:hAnsi="Tahoma" w:cs="Tahoma"/>
          <w:b/>
          <w:bCs/>
          <w:sz w:val="20"/>
          <w:szCs w:val="20"/>
        </w:rPr>
      </w:pPr>
      <w:r w:rsidRPr="006D43DF">
        <w:rPr>
          <w:rFonts w:ascii="Tahoma" w:hAnsi="Tahoma" w:cs="Tahoma"/>
          <w:b/>
          <w:bCs/>
          <w:sz w:val="20"/>
          <w:szCs w:val="20"/>
        </w:rPr>
        <w:t>ZA ZARZĄD:</w:t>
      </w:r>
    </w:p>
    <w:p w14:paraId="6217E5A6" w14:textId="77777777" w:rsidR="006D43DF" w:rsidRPr="006D43DF" w:rsidRDefault="006D43DF" w:rsidP="006D43DF">
      <w:pPr>
        <w:pBdr>
          <w:top w:val="nil"/>
          <w:left w:val="nil"/>
          <w:bottom w:val="nil"/>
          <w:right w:val="nil"/>
          <w:between w:val="nil"/>
          <w:bar w:val="nil"/>
        </w:pBdr>
        <w:shd w:val="clear" w:color="auto" w:fill="FFFFFF"/>
        <w:spacing w:line="276" w:lineRule="auto"/>
        <w:jc w:val="both"/>
        <w:rPr>
          <w:rFonts w:ascii="Tahoma" w:hAnsi="Tahoma" w:cs="Tahoma"/>
          <w:sz w:val="20"/>
          <w:szCs w:val="20"/>
        </w:rPr>
      </w:pPr>
      <w:r w:rsidRPr="006D43DF">
        <w:rPr>
          <w:rFonts w:ascii="Tahoma" w:hAnsi="Tahoma" w:cs="Tahoma"/>
          <w:sz w:val="20"/>
          <w:szCs w:val="20"/>
        </w:rPr>
        <w:t>Krzysztof Kostowski</w:t>
      </w:r>
    </w:p>
    <w:p w14:paraId="239322A1" w14:textId="49D1F4CF" w:rsidR="00C84F9B" w:rsidRPr="00D84418" w:rsidRDefault="006D43DF" w:rsidP="006D43DF">
      <w:pPr>
        <w:pBdr>
          <w:top w:val="nil"/>
          <w:left w:val="nil"/>
          <w:bottom w:val="nil"/>
          <w:right w:val="nil"/>
          <w:between w:val="nil"/>
          <w:bar w:val="nil"/>
        </w:pBdr>
        <w:shd w:val="clear" w:color="auto" w:fill="FFFFFF"/>
        <w:spacing w:line="276" w:lineRule="auto"/>
        <w:jc w:val="both"/>
        <w:rPr>
          <w:rFonts w:ascii="Tahoma" w:hAnsi="Tahoma" w:cs="Tahoma"/>
          <w:sz w:val="20"/>
          <w:szCs w:val="20"/>
        </w:rPr>
      </w:pPr>
      <w:r w:rsidRPr="006D43DF">
        <w:rPr>
          <w:rFonts w:ascii="Tahoma" w:hAnsi="Tahoma" w:cs="Tahoma"/>
          <w:sz w:val="20"/>
          <w:szCs w:val="20"/>
        </w:rPr>
        <w:t>Prezes Zarządu</w:t>
      </w:r>
    </w:p>
    <w:sectPr w:rsidR="00C84F9B" w:rsidRPr="00D8441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C119" w14:textId="77777777" w:rsidR="00CF37FF" w:rsidRDefault="00CF37FF" w:rsidP="00F10D95">
      <w:r>
        <w:separator/>
      </w:r>
    </w:p>
  </w:endnote>
  <w:endnote w:type="continuationSeparator" w:id="0">
    <w:p w14:paraId="30569C6F" w14:textId="77777777" w:rsidR="00CF37FF" w:rsidRDefault="00CF37FF" w:rsidP="00F1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900406"/>
      <w:docPartObj>
        <w:docPartGallery w:val="Page Numbers (Bottom of Page)"/>
        <w:docPartUnique/>
      </w:docPartObj>
    </w:sdtPr>
    <w:sdtEndPr>
      <w:rPr>
        <w:rFonts w:ascii="Tahoma" w:hAnsi="Tahoma" w:cs="Tahoma"/>
        <w:sz w:val="20"/>
        <w:szCs w:val="20"/>
      </w:rPr>
    </w:sdtEndPr>
    <w:sdtContent>
      <w:p w14:paraId="299B1FC0" w14:textId="77777777" w:rsidR="00F10D95" w:rsidRPr="00F10D95" w:rsidRDefault="00F10D95">
        <w:pPr>
          <w:pStyle w:val="Stopka"/>
          <w:jc w:val="right"/>
          <w:rPr>
            <w:rFonts w:ascii="Tahoma" w:hAnsi="Tahoma" w:cs="Tahoma"/>
            <w:sz w:val="20"/>
            <w:szCs w:val="20"/>
          </w:rPr>
        </w:pPr>
        <w:r w:rsidRPr="00F10D95">
          <w:rPr>
            <w:rFonts w:ascii="Tahoma" w:hAnsi="Tahoma" w:cs="Tahoma"/>
            <w:sz w:val="20"/>
            <w:szCs w:val="20"/>
          </w:rPr>
          <w:fldChar w:fldCharType="begin"/>
        </w:r>
        <w:r w:rsidRPr="00F10D95">
          <w:rPr>
            <w:rFonts w:ascii="Tahoma" w:hAnsi="Tahoma" w:cs="Tahoma"/>
            <w:sz w:val="20"/>
            <w:szCs w:val="20"/>
          </w:rPr>
          <w:instrText>PAGE   \* MERGEFORMAT</w:instrText>
        </w:r>
        <w:r w:rsidRPr="00F10D95">
          <w:rPr>
            <w:rFonts w:ascii="Tahoma" w:hAnsi="Tahoma" w:cs="Tahoma"/>
            <w:sz w:val="20"/>
            <w:szCs w:val="20"/>
          </w:rPr>
          <w:fldChar w:fldCharType="separate"/>
        </w:r>
        <w:r w:rsidR="00A51F22">
          <w:rPr>
            <w:rFonts w:ascii="Tahoma" w:hAnsi="Tahoma" w:cs="Tahoma"/>
            <w:noProof/>
            <w:sz w:val="20"/>
            <w:szCs w:val="20"/>
          </w:rPr>
          <w:t>1</w:t>
        </w:r>
        <w:r w:rsidRPr="00F10D95">
          <w:rPr>
            <w:rFonts w:ascii="Tahoma" w:hAnsi="Tahoma" w:cs="Tahoma"/>
            <w:sz w:val="20"/>
            <w:szCs w:val="20"/>
          </w:rPr>
          <w:fldChar w:fldCharType="end"/>
        </w:r>
      </w:p>
    </w:sdtContent>
  </w:sdt>
  <w:p w14:paraId="3F1DC4C5" w14:textId="77777777" w:rsidR="00F10D95" w:rsidRDefault="00F10D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D32D" w14:textId="77777777" w:rsidR="00CF37FF" w:rsidRDefault="00CF37FF" w:rsidP="00F10D95">
      <w:r>
        <w:separator/>
      </w:r>
    </w:p>
  </w:footnote>
  <w:footnote w:type="continuationSeparator" w:id="0">
    <w:p w14:paraId="2F957D94" w14:textId="77777777" w:rsidR="00CF37FF" w:rsidRDefault="00CF37FF" w:rsidP="00F10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582"/>
    <w:multiLevelType w:val="hybridMultilevel"/>
    <w:tmpl w:val="EB908E58"/>
    <w:lvl w:ilvl="0" w:tplc="76A89E82">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A6129"/>
    <w:multiLevelType w:val="hybridMultilevel"/>
    <w:tmpl w:val="EAFEBD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56C45"/>
    <w:multiLevelType w:val="hybridMultilevel"/>
    <w:tmpl w:val="9BB05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66EF7"/>
    <w:multiLevelType w:val="hybridMultilevel"/>
    <w:tmpl w:val="1BA4DA2C"/>
    <w:lvl w:ilvl="0" w:tplc="D4066BE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183145F0"/>
    <w:multiLevelType w:val="hybridMultilevel"/>
    <w:tmpl w:val="92E28EC8"/>
    <w:lvl w:ilvl="0" w:tplc="04150011">
      <w:start w:val="1"/>
      <w:numFmt w:val="decimal"/>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5" w15:restartNumberingAfterBreak="0">
    <w:nsid w:val="22E8477E"/>
    <w:multiLevelType w:val="hybridMultilevel"/>
    <w:tmpl w:val="47B09FDA"/>
    <w:lvl w:ilvl="0" w:tplc="64905F74">
      <w:start w:val="10"/>
      <w:numFmt w:val="decimal"/>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3D30C2C"/>
    <w:multiLevelType w:val="hybridMultilevel"/>
    <w:tmpl w:val="31587D2A"/>
    <w:lvl w:ilvl="0" w:tplc="04150017">
      <w:start w:val="1"/>
      <w:numFmt w:val="lowerLetter"/>
      <w:lvlText w:val="%1)"/>
      <w:lvlJc w:val="left"/>
      <w:pPr>
        <w:ind w:left="720" w:hanging="360"/>
      </w:pPr>
    </w:lvl>
    <w:lvl w:ilvl="1" w:tplc="195C25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D15234"/>
    <w:multiLevelType w:val="hybridMultilevel"/>
    <w:tmpl w:val="D5943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92324C"/>
    <w:multiLevelType w:val="hybridMultilevel"/>
    <w:tmpl w:val="835A970E"/>
    <w:lvl w:ilvl="0" w:tplc="84648E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EA2C9E"/>
    <w:multiLevelType w:val="hybridMultilevel"/>
    <w:tmpl w:val="AEEE66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C44769"/>
    <w:multiLevelType w:val="hybridMultilevel"/>
    <w:tmpl w:val="41F26618"/>
    <w:lvl w:ilvl="0" w:tplc="18C0F636">
      <w:start w:val="1"/>
      <w:numFmt w:val="decimal"/>
      <w:lvlText w:val="%1)"/>
      <w:lvlJc w:val="left"/>
      <w:pPr>
        <w:ind w:left="1080" w:hanging="360"/>
      </w:pPr>
      <w:rPr>
        <w:rFonts w:ascii="Tahoma" w:eastAsiaTheme="minorHAnsi"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ED43555"/>
    <w:multiLevelType w:val="hybridMultilevel"/>
    <w:tmpl w:val="66E84B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0067EC4"/>
    <w:multiLevelType w:val="hybridMultilevel"/>
    <w:tmpl w:val="10AA934E"/>
    <w:lvl w:ilvl="0" w:tplc="055CD62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1B1312"/>
    <w:multiLevelType w:val="hybridMultilevel"/>
    <w:tmpl w:val="50FAF426"/>
    <w:lvl w:ilvl="0" w:tplc="76A89E82">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2175BBD"/>
    <w:multiLevelType w:val="hybridMultilevel"/>
    <w:tmpl w:val="B1BC05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75923"/>
    <w:multiLevelType w:val="hybridMultilevel"/>
    <w:tmpl w:val="D0EA1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B82608"/>
    <w:multiLevelType w:val="hybridMultilevel"/>
    <w:tmpl w:val="92E84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493D4D"/>
    <w:multiLevelType w:val="hybridMultilevel"/>
    <w:tmpl w:val="C45A2C66"/>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18" w15:restartNumberingAfterBreak="0">
    <w:nsid w:val="7A404826"/>
    <w:multiLevelType w:val="hybridMultilevel"/>
    <w:tmpl w:val="C71E50A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3F0DEA"/>
    <w:multiLevelType w:val="hybridMultilevel"/>
    <w:tmpl w:val="E702D0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5"/>
  </w:num>
  <w:num w:numId="8">
    <w:abstractNumId w:val="7"/>
  </w:num>
  <w:num w:numId="9">
    <w:abstractNumId w:val="8"/>
  </w:num>
  <w:num w:numId="10">
    <w:abstractNumId w:val="13"/>
  </w:num>
  <w:num w:numId="11">
    <w:abstractNumId w:val="0"/>
  </w:num>
  <w:num w:numId="12">
    <w:abstractNumId w:val="4"/>
  </w:num>
  <w:num w:numId="13">
    <w:abstractNumId w:val="17"/>
  </w:num>
  <w:num w:numId="14">
    <w:abstractNumId w:val="10"/>
  </w:num>
  <w:num w:numId="15">
    <w:abstractNumId w:val="2"/>
  </w:num>
  <w:num w:numId="16">
    <w:abstractNumId w:val="11"/>
  </w:num>
  <w:num w:numId="17">
    <w:abstractNumId w:val="1"/>
  </w:num>
  <w:num w:numId="18">
    <w:abstractNumId w:val="14"/>
  </w:num>
  <w:num w:numId="19">
    <w:abstractNumId w:val="19"/>
  </w:num>
  <w:num w:numId="20">
    <w:abstractNumId w:val="16"/>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AF"/>
    <w:rsid w:val="000378F0"/>
    <w:rsid w:val="00040694"/>
    <w:rsid w:val="000605D1"/>
    <w:rsid w:val="00060C05"/>
    <w:rsid w:val="000624FC"/>
    <w:rsid w:val="0007298A"/>
    <w:rsid w:val="00073B73"/>
    <w:rsid w:val="0008557B"/>
    <w:rsid w:val="00085861"/>
    <w:rsid w:val="000A0197"/>
    <w:rsid w:val="000D55D4"/>
    <w:rsid w:val="000E219C"/>
    <w:rsid w:val="000F010E"/>
    <w:rsid w:val="000F63F7"/>
    <w:rsid w:val="00121D0A"/>
    <w:rsid w:val="00131D72"/>
    <w:rsid w:val="00144F8A"/>
    <w:rsid w:val="00165922"/>
    <w:rsid w:val="001675BF"/>
    <w:rsid w:val="0017145F"/>
    <w:rsid w:val="0017246D"/>
    <w:rsid w:val="0017395F"/>
    <w:rsid w:val="0018665D"/>
    <w:rsid w:val="00196CCC"/>
    <w:rsid w:val="001A2784"/>
    <w:rsid w:val="001B68D2"/>
    <w:rsid w:val="001C24C5"/>
    <w:rsid w:val="001F435C"/>
    <w:rsid w:val="0021106D"/>
    <w:rsid w:val="00211153"/>
    <w:rsid w:val="00220DCF"/>
    <w:rsid w:val="0022420A"/>
    <w:rsid w:val="00225FBC"/>
    <w:rsid w:val="00236594"/>
    <w:rsid w:val="00257CB4"/>
    <w:rsid w:val="00276208"/>
    <w:rsid w:val="002A4265"/>
    <w:rsid w:val="002B20BD"/>
    <w:rsid w:val="002C1FF1"/>
    <w:rsid w:val="002E14C6"/>
    <w:rsid w:val="0032030F"/>
    <w:rsid w:val="00331F78"/>
    <w:rsid w:val="00342260"/>
    <w:rsid w:val="0034565A"/>
    <w:rsid w:val="003619B0"/>
    <w:rsid w:val="00362A1F"/>
    <w:rsid w:val="00376578"/>
    <w:rsid w:val="0038020C"/>
    <w:rsid w:val="00382C9E"/>
    <w:rsid w:val="003A0542"/>
    <w:rsid w:val="003A66D5"/>
    <w:rsid w:val="003B5B0C"/>
    <w:rsid w:val="003F04D2"/>
    <w:rsid w:val="003F7C7D"/>
    <w:rsid w:val="00407B44"/>
    <w:rsid w:val="00414872"/>
    <w:rsid w:val="00415AE9"/>
    <w:rsid w:val="00426BBB"/>
    <w:rsid w:val="00430A60"/>
    <w:rsid w:val="0043540E"/>
    <w:rsid w:val="00444062"/>
    <w:rsid w:val="00480A1A"/>
    <w:rsid w:val="00497B4F"/>
    <w:rsid w:val="004A1122"/>
    <w:rsid w:val="004C32A0"/>
    <w:rsid w:val="004D21B7"/>
    <w:rsid w:val="004D792D"/>
    <w:rsid w:val="004F7A74"/>
    <w:rsid w:val="00541105"/>
    <w:rsid w:val="00553458"/>
    <w:rsid w:val="00553914"/>
    <w:rsid w:val="00565D04"/>
    <w:rsid w:val="0057760B"/>
    <w:rsid w:val="0059222D"/>
    <w:rsid w:val="00597B60"/>
    <w:rsid w:val="005B0C3C"/>
    <w:rsid w:val="005B3F52"/>
    <w:rsid w:val="005B5AF0"/>
    <w:rsid w:val="005C043D"/>
    <w:rsid w:val="005C2EF8"/>
    <w:rsid w:val="005E5E48"/>
    <w:rsid w:val="006048EB"/>
    <w:rsid w:val="006067B0"/>
    <w:rsid w:val="00640AC0"/>
    <w:rsid w:val="006432D2"/>
    <w:rsid w:val="006443BA"/>
    <w:rsid w:val="0065014C"/>
    <w:rsid w:val="006D1EB1"/>
    <w:rsid w:val="006D3278"/>
    <w:rsid w:val="006D43DF"/>
    <w:rsid w:val="006D5CAF"/>
    <w:rsid w:val="006E06FC"/>
    <w:rsid w:val="006E1EF5"/>
    <w:rsid w:val="006E6BBC"/>
    <w:rsid w:val="006F3E7F"/>
    <w:rsid w:val="00702662"/>
    <w:rsid w:val="00717089"/>
    <w:rsid w:val="00722AF8"/>
    <w:rsid w:val="00737318"/>
    <w:rsid w:val="00742BE6"/>
    <w:rsid w:val="00765843"/>
    <w:rsid w:val="0077424F"/>
    <w:rsid w:val="007751CF"/>
    <w:rsid w:val="00776F10"/>
    <w:rsid w:val="007B580C"/>
    <w:rsid w:val="007B5AFB"/>
    <w:rsid w:val="007B6349"/>
    <w:rsid w:val="007D0962"/>
    <w:rsid w:val="007F12ED"/>
    <w:rsid w:val="007F1E45"/>
    <w:rsid w:val="008010C5"/>
    <w:rsid w:val="00814AF3"/>
    <w:rsid w:val="008163BA"/>
    <w:rsid w:val="008459E1"/>
    <w:rsid w:val="008538E8"/>
    <w:rsid w:val="00857190"/>
    <w:rsid w:val="00857F9D"/>
    <w:rsid w:val="008677B5"/>
    <w:rsid w:val="008720BC"/>
    <w:rsid w:val="008C26D0"/>
    <w:rsid w:val="008C37DC"/>
    <w:rsid w:val="008E205E"/>
    <w:rsid w:val="00901F11"/>
    <w:rsid w:val="0090201B"/>
    <w:rsid w:val="00916E8F"/>
    <w:rsid w:val="009260C4"/>
    <w:rsid w:val="00940AF1"/>
    <w:rsid w:val="009A17E7"/>
    <w:rsid w:val="009D2BFD"/>
    <w:rsid w:val="00A307BA"/>
    <w:rsid w:val="00A3684E"/>
    <w:rsid w:val="00A436FB"/>
    <w:rsid w:val="00A43967"/>
    <w:rsid w:val="00A51F22"/>
    <w:rsid w:val="00A57FB7"/>
    <w:rsid w:val="00A625A5"/>
    <w:rsid w:val="00A63B50"/>
    <w:rsid w:val="00A75A96"/>
    <w:rsid w:val="00A844CA"/>
    <w:rsid w:val="00A979F8"/>
    <w:rsid w:val="00AA24B2"/>
    <w:rsid w:val="00AB2173"/>
    <w:rsid w:val="00AB72E3"/>
    <w:rsid w:val="00AC3E90"/>
    <w:rsid w:val="00AD2E01"/>
    <w:rsid w:val="00AF263B"/>
    <w:rsid w:val="00AF4804"/>
    <w:rsid w:val="00AF7D5B"/>
    <w:rsid w:val="00B02ACD"/>
    <w:rsid w:val="00B10B31"/>
    <w:rsid w:val="00B22171"/>
    <w:rsid w:val="00B23B3D"/>
    <w:rsid w:val="00B40F3C"/>
    <w:rsid w:val="00B50F2D"/>
    <w:rsid w:val="00B627D7"/>
    <w:rsid w:val="00B70999"/>
    <w:rsid w:val="00B82C33"/>
    <w:rsid w:val="00BA2761"/>
    <w:rsid w:val="00BB2A16"/>
    <w:rsid w:val="00BB7CD4"/>
    <w:rsid w:val="00BD1771"/>
    <w:rsid w:val="00BD2222"/>
    <w:rsid w:val="00BD2D51"/>
    <w:rsid w:val="00BE063B"/>
    <w:rsid w:val="00BE2032"/>
    <w:rsid w:val="00BE7835"/>
    <w:rsid w:val="00BE79EF"/>
    <w:rsid w:val="00BF045B"/>
    <w:rsid w:val="00BF30DB"/>
    <w:rsid w:val="00C16A63"/>
    <w:rsid w:val="00C23DAF"/>
    <w:rsid w:val="00C259CF"/>
    <w:rsid w:val="00C31041"/>
    <w:rsid w:val="00C34DCB"/>
    <w:rsid w:val="00C406E9"/>
    <w:rsid w:val="00C429C4"/>
    <w:rsid w:val="00C50B71"/>
    <w:rsid w:val="00C84F9B"/>
    <w:rsid w:val="00C94587"/>
    <w:rsid w:val="00CE0EE5"/>
    <w:rsid w:val="00CE0F00"/>
    <w:rsid w:val="00CE2F74"/>
    <w:rsid w:val="00CF1BB0"/>
    <w:rsid w:val="00CF37FF"/>
    <w:rsid w:val="00CF513C"/>
    <w:rsid w:val="00CF593B"/>
    <w:rsid w:val="00D272FF"/>
    <w:rsid w:val="00D27DBC"/>
    <w:rsid w:val="00D3006A"/>
    <w:rsid w:val="00D31AFE"/>
    <w:rsid w:val="00D33BDE"/>
    <w:rsid w:val="00D50FE8"/>
    <w:rsid w:val="00D561FE"/>
    <w:rsid w:val="00D84418"/>
    <w:rsid w:val="00D9285F"/>
    <w:rsid w:val="00D97148"/>
    <w:rsid w:val="00DA77D9"/>
    <w:rsid w:val="00DB41ED"/>
    <w:rsid w:val="00DB4EDF"/>
    <w:rsid w:val="00DC3A10"/>
    <w:rsid w:val="00E16F0F"/>
    <w:rsid w:val="00E2129F"/>
    <w:rsid w:val="00E35F69"/>
    <w:rsid w:val="00E411CC"/>
    <w:rsid w:val="00E52E49"/>
    <w:rsid w:val="00E54440"/>
    <w:rsid w:val="00E576AF"/>
    <w:rsid w:val="00E61B8B"/>
    <w:rsid w:val="00E66D2E"/>
    <w:rsid w:val="00E6778E"/>
    <w:rsid w:val="00E712A3"/>
    <w:rsid w:val="00E96B94"/>
    <w:rsid w:val="00EA4483"/>
    <w:rsid w:val="00EB53E3"/>
    <w:rsid w:val="00EC3E89"/>
    <w:rsid w:val="00ED4675"/>
    <w:rsid w:val="00ED60BE"/>
    <w:rsid w:val="00ED7892"/>
    <w:rsid w:val="00F0454D"/>
    <w:rsid w:val="00F04F45"/>
    <w:rsid w:val="00F10D95"/>
    <w:rsid w:val="00F155C9"/>
    <w:rsid w:val="00F20BD2"/>
    <w:rsid w:val="00F31E20"/>
    <w:rsid w:val="00F40E21"/>
    <w:rsid w:val="00F45666"/>
    <w:rsid w:val="00F45C1A"/>
    <w:rsid w:val="00F47EA2"/>
    <w:rsid w:val="00F60208"/>
    <w:rsid w:val="00F827B3"/>
    <w:rsid w:val="00F82B83"/>
    <w:rsid w:val="00F94FAE"/>
    <w:rsid w:val="00FB2954"/>
    <w:rsid w:val="00FB78FA"/>
    <w:rsid w:val="00FC3669"/>
    <w:rsid w:val="00FC36E8"/>
    <w:rsid w:val="00FC4617"/>
    <w:rsid w:val="00FE5BB0"/>
    <w:rsid w:val="00FF1EA5"/>
    <w:rsid w:val="00FF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17FD"/>
  <w15:docId w15:val="{CCE41BF9-6294-4E0E-B281-F4F8F6FA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D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15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semiHidden/>
    <w:unhideWhenUsed/>
    <w:qFormat/>
    <w:rsid w:val="00C23DAF"/>
    <w:pPr>
      <w:keepNext/>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C23DAF"/>
    <w:rPr>
      <w:rFonts w:ascii="Times New Roman" w:eastAsia="Times New Roman" w:hAnsi="Times New Roman" w:cs="Times New Roman"/>
      <w:b/>
      <w:bCs/>
      <w:sz w:val="24"/>
      <w:szCs w:val="24"/>
      <w:lang w:eastAsia="pl-PL"/>
    </w:rPr>
  </w:style>
  <w:style w:type="character" w:styleId="Hipercze">
    <w:name w:val="Hyperlink"/>
    <w:unhideWhenUsed/>
    <w:rsid w:val="00C23DAF"/>
    <w:rPr>
      <w:color w:val="0563C1"/>
      <w:u w:val="single"/>
    </w:rPr>
  </w:style>
  <w:style w:type="paragraph" w:styleId="Tekstkomentarza">
    <w:name w:val="annotation text"/>
    <w:basedOn w:val="Normalny"/>
    <w:link w:val="TekstkomentarzaZnak"/>
    <w:uiPriority w:val="99"/>
    <w:unhideWhenUsed/>
    <w:rsid w:val="00C23DAF"/>
    <w:rPr>
      <w:sz w:val="20"/>
      <w:szCs w:val="20"/>
    </w:rPr>
  </w:style>
  <w:style w:type="character" w:customStyle="1" w:styleId="TekstkomentarzaZnak">
    <w:name w:val="Tekst komentarza Znak"/>
    <w:basedOn w:val="Domylnaczcionkaakapitu"/>
    <w:link w:val="Tekstkomentarza"/>
    <w:uiPriority w:val="99"/>
    <w:rsid w:val="00C23DAF"/>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C23DAF"/>
    <w:rPr>
      <w:rFonts w:ascii="Calibri" w:eastAsia="Calibri" w:hAnsi="Calibri" w:cs="Calibri"/>
      <w:lang w:val="x-none"/>
    </w:rPr>
  </w:style>
  <w:style w:type="paragraph" w:styleId="Akapitzlist">
    <w:name w:val="List Paragraph"/>
    <w:basedOn w:val="Normalny"/>
    <w:link w:val="AkapitzlistZnak"/>
    <w:uiPriority w:val="34"/>
    <w:qFormat/>
    <w:rsid w:val="00C23DAF"/>
    <w:pPr>
      <w:spacing w:after="200" w:line="276" w:lineRule="auto"/>
      <w:ind w:left="720"/>
      <w:contextualSpacing/>
    </w:pPr>
    <w:rPr>
      <w:rFonts w:ascii="Calibri" w:eastAsia="Calibri" w:hAnsi="Calibri" w:cs="Calibri"/>
      <w:sz w:val="22"/>
      <w:szCs w:val="22"/>
      <w:lang w:val="x-none" w:eastAsia="en-US"/>
    </w:rPr>
  </w:style>
  <w:style w:type="character" w:styleId="Odwoaniedokomentarza">
    <w:name w:val="annotation reference"/>
    <w:uiPriority w:val="99"/>
    <w:unhideWhenUsed/>
    <w:rsid w:val="00C23DAF"/>
    <w:rPr>
      <w:sz w:val="16"/>
      <w:szCs w:val="16"/>
    </w:rPr>
  </w:style>
  <w:style w:type="paragraph" w:styleId="Tekstdymka">
    <w:name w:val="Balloon Text"/>
    <w:basedOn w:val="Normalny"/>
    <w:link w:val="TekstdymkaZnak"/>
    <w:uiPriority w:val="99"/>
    <w:semiHidden/>
    <w:unhideWhenUsed/>
    <w:rsid w:val="00C23D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3DA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53458"/>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6D3278"/>
    <w:rPr>
      <w:b/>
      <w:bCs/>
    </w:rPr>
  </w:style>
  <w:style w:type="character" w:customStyle="1" w:styleId="TematkomentarzaZnak">
    <w:name w:val="Temat komentarza Znak"/>
    <w:basedOn w:val="TekstkomentarzaZnak"/>
    <w:link w:val="Tematkomentarza"/>
    <w:uiPriority w:val="99"/>
    <w:semiHidden/>
    <w:rsid w:val="006D327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F10D95"/>
    <w:pPr>
      <w:tabs>
        <w:tab w:val="center" w:pos="4536"/>
        <w:tab w:val="right" w:pos="9072"/>
      </w:tabs>
    </w:pPr>
  </w:style>
  <w:style w:type="character" w:customStyle="1" w:styleId="NagwekZnak">
    <w:name w:val="Nagłówek Znak"/>
    <w:basedOn w:val="Domylnaczcionkaakapitu"/>
    <w:link w:val="Nagwek"/>
    <w:uiPriority w:val="99"/>
    <w:rsid w:val="00F10D9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10D95"/>
    <w:pPr>
      <w:tabs>
        <w:tab w:val="center" w:pos="4536"/>
        <w:tab w:val="right" w:pos="9072"/>
      </w:tabs>
    </w:pPr>
  </w:style>
  <w:style w:type="character" w:customStyle="1" w:styleId="StopkaZnak">
    <w:name w:val="Stopka Znak"/>
    <w:basedOn w:val="Domylnaczcionkaakapitu"/>
    <w:link w:val="Stopka"/>
    <w:uiPriority w:val="99"/>
    <w:rsid w:val="00F10D9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F155C9"/>
    <w:rPr>
      <w:rFonts w:asciiTheme="majorHAnsi" w:eastAsiaTheme="majorEastAsia" w:hAnsiTheme="majorHAnsi" w:cstheme="majorBidi"/>
      <w:color w:val="2F5496" w:themeColor="accent1" w:themeShade="BF"/>
      <w:sz w:val="32"/>
      <w:szCs w:val="32"/>
      <w:lang w:eastAsia="pl-PL"/>
    </w:rPr>
  </w:style>
  <w:style w:type="character" w:customStyle="1" w:styleId="highlight-disabled">
    <w:name w:val="highlight-disabled"/>
    <w:basedOn w:val="Domylnaczcionkaakapitu"/>
    <w:rsid w:val="00F155C9"/>
  </w:style>
  <w:style w:type="character" w:customStyle="1" w:styleId="footnote">
    <w:name w:val="footnote"/>
    <w:basedOn w:val="Domylnaczcionkaakapitu"/>
    <w:rsid w:val="00F155C9"/>
  </w:style>
  <w:style w:type="paragraph" w:customStyle="1" w:styleId="mainpub">
    <w:name w:val="mainpub"/>
    <w:basedOn w:val="Normalny"/>
    <w:rsid w:val="00F155C9"/>
    <w:pPr>
      <w:spacing w:before="100" w:beforeAutospacing="1" w:after="100" w:afterAutospacing="1"/>
    </w:pPr>
  </w:style>
  <w:style w:type="paragraph" w:customStyle="1" w:styleId="Default">
    <w:name w:val="Default"/>
    <w:rsid w:val="008E205E"/>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FE5BB0"/>
    <w:rPr>
      <w:color w:val="605E5C"/>
      <w:shd w:val="clear" w:color="auto" w:fill="E1DFDD"/>
    </w:rPr>
  </w:style>
  <w:style w:type="character" w:styleId="UyteHipercze">
    <w:name w:val="FollowedHyperlink"/>
    <w:basedOn w:val="Domylnaczcionkaakapitu"/>
    <w:uiPriority w:val="99"/>
    <w:semiHidden/>
    <w:unhideWhenUsed/>
    <w:rsid w:val="0018665D"/>
    <w:rPr>
      <w:color w:val="954F72" w:themeColor="followedHyperlink"/>
      <w:u w:val="single"/>
    </w:rPr>
  </w:style>
  <w:style w:type="character" w:customStyle="1" w:styleId="articletitle">
    <w:name w:val="articletitle"/>
    <w:basedOn w:val="Domylnaczcionkaakapitu"/>
    <w:rsid w:val="0059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826">
      <w:bodyDiv w:val="1"/>
      <w:marLeft w:val="0"/>
      <w:marRight w:val="0"/>
      <w:marTop w:val="0"/>
      <w:marBottom w:val="0"/>
      <w:divBdr>
        <w:top w:val="none" w:sz="0" w:space="0" w:color="auto"/>
        <w:left w:val="none" w:sz="0" w:space="0" w:color="auto"/>
        <w:bottom w:val="none" w:sz="0" w:space="0" w:color="auto"/>
        <w:right w:val="none" w:sz="0" w:space="0" w:color="auto"/>
      </w:divBdr>
    </w:div>
    <w:div w:id="208034793">
      <w:bodyDiv w:val="1"/>
      <w:marLeft w:val="0"/>
      <w:marRight w:val="0"/>
      <w:marTop w:val="0"/>
      <w:marBottom w:val="0"/>
      <w:divBdr>
        <w:top w:val="none" w:sz="0" w:space="0" w:color="auto"/>
        <w:left w:val="none" w:sz="0" w:space="0" w:color="auto"/>
        <w:bottom w:val="none" w:sz="0" w:space="0" w:color="auto"/>
        <w:right w:val="none" w:sz="0" w:space="0" w:color="auto"/>
      </w:divBdr>
    </w:div>
    <w:div w:id="300693337">
      <w:bodyDiv w:val="1"/>
      <w:marLeft w:val="0"/>
      <w:marRight w:val="0"/>
      <w:marTop w:val="0"/>
      <w:marBottom w:val="0"/>
      <w:divBdr>
        <w:top w:val="none" w:sz="0" w:space="0" w:color="auto"/>
        <w:left w:val="none" w:sz="0" w:space="0" w:color="auto"/>
        <w:bottom w:val="none" w:sz="0" w:space="0" w:color="auto"/>
        <w:right w:val="none" w:sz="0" w:space="0" w:color="auto"/>
      </w:divBdr>
      <w:divsChild>
        <w:div w:id="1437402910">
          <w:marLeft w:val="0"/>
          <w:marRight w:val="0"/>
          <w:marTop w:val="150"/>
          <w:marBottom w:val="168"/>
          <w:divBdr>
            <w:top w:val="none" w:sz="0" w:space="0" w:color="auto"/>
            <w:left w:val="none" w:sz="0" w:space="0" w:color="auto"/>
            <w:bottom w:val="none" w:sz="0" w:space="0" w:color="auto"/>
            <w:right w:val="none" w:sz="0" w:space="0" w:color="auto"/>
          </w:divBdr>
        </w:div>
        <w:div w:id="410852556">
          <w:marLeft w:val="0"/>
          <w:marRight w:val="0"/>
          <w:marTop w:val="0"/>
          <w:marBottom w:val="0"/>
          <w:divBdr>
            <w:top w:val="none" w:sz="0" w:space="0" w:color="auto"/>
            <w:left w:val="none" w:sz="0" w:space="0" w:color="auto"/>
            <w:bottom w:val="none" w:sz="0" w:space="0" w:color="auto"/>
            <w:right w:val="none" w:sz="0" w:space="0" w:color="auto"/>
          </w:divBdr>
        </w:div>
        <w:div w:id="1507329368">
          <w:marLeft w:val="0"/>
          <w:marRight w:val="0"/>
          <w:marTop w:val="0"/>
          <w:marBottom w:val="0"/>
          <w:divBdr>
            <w:top w:val="none" w:sz="0" w:space="0" w:color="auto"/>
            <w:left w:val="none" w:sz="0" w:space="0" w:color="auto"/>
            <w:bottom w:val="none" w:sz="0" w:space="0" w:color="auto"/>
            <w:right w:val="none" w:sz="0" w:space="0" w:color="auto"/>
          </w:divBdr>
        </w:div>
        <w:div w:id="452133755">
          <w:marLeft w:val="0"/>
          <w:marRight w:val="0"/>
          <w:marTop w:val="0"/>
          <w:marBottom w:val="0"/>
          <w:divBdr>
            <w:top w:val="none" w:sz="0" w:space="0" w:color="auto"/>
            <w:left w:val="none" w:sz="0" w:space="0" w:color="auto"/>
            <w:bottom w:val="none" w:sz="0" w:space="0" w:color="auto"/>
            <w:right w:val="none" w:sz="0" w:space="0" w:color="auto"/>
          </w:divBdr>
        </w:div>
      </w:divsChild>
    </w:div>
    <w:div w:id="489055919">
      <w:bodyDiv w:val="1"/>
      <w:marLeft w:val="0"/>
      <w:marRight w:val="0"/>
      <w:marTop w:val="0"/>
      <w:marBottom w:val="0"/>
      <w:divBdr>
        <w:top w:val="none" w:sz="0" w:space="0" w:color="auto"/>
        <w:left w:val="none" w:sz="0" w:space="0" w:color="auto"/>
        <w:bottom w:val="none" w:sz="0" w:space="0" w:color="auto"/>
        <w:right w:val="none" w:sz="0" w:space="0" w:color="auto"/>
      </w:divBdr>
      <w:divsChild>
        <w:div w:id="1219896837">
          <w:marLeft w:val="0"/>
          <w:marRight w:val="0"/>
          <w:marTop w:val="150"/>
          <w:marBottom w:val="168"/>
          <w:divBdr>
            <w:top w:val="none" w:sz="0" w:space="0" w:color="auto"/>
            <w:left w:val="none" w:sz="0" w:space="0" w:color="auto"/>
            <w:bottom w:val="none" w:sz="0" w:space="0" w:color="auto"/>
            <w:right w:val="none" w:sz="0" w:space="0" w:color="auto"/>
          </w:divBdr>
        </w:div>
      </w:divsChild>
    </w:div>
    <w:div w:id="753210840">
      <w:bodyDiv w:val="1"/>
      <w:marLeft w:val="0"/>
      <w:marRight w:val="0"/>
      <w:marTop w:val="0"/>
      <w:marBottom w:val="0"/>
      <w:divBdr>
        <w:top w:val="none" w:sz="0" w:space="0" w:color="auto"/>
        <w:left w:val="none" w:sz="0" w:space="0" w:color="auto"/>
        <w:bottom w:val="none" w:sz="0" w:space="0" w:color="auto"/>
        <w:right w:val="none" w:sz="0" w:space="0" w:color="auto"/>
      </w:divBdr>
    </w:div>
    <w:div w:id="764886102">
      <w:bodyDiv w:val="1"/>
      <w:marLeft w:val="0"/>
      <w:marRight w:val="0"/>
      <w:marTop w:val="0"/>
      <w:marBottom w:val="0"/>
      <w:divBdr>
        <w:top w:val="none" w:sz="0" w:space="0" w:color="auto"/>
        <w:left w:val="none" w:sz="0" w:space="0" w:color="auto"/>
        <w:bottom w:val="none" w:sz="0" w:space="0" w:color="auto"/>
        <w:right w:val="none" w:sz="0" w:space="0" w:color="auto"/>
      </w:divBdr>
    </w:div>
    <w:div w:id="9666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layway.com" TargetMode="External"/><Relationship Id="rId13" Type="http://schemas.openxmlformats.org/officeDocument/2006/relationships/hyperlink" Target="mailto:ir@playway.com" TargetMode="External"/><Relationship Id="rId3" Type="http://schemas.openxmlformats.org/officeDocument/2006/relationships/settings" Target="settings.xml"/><Relationship Id="rId7" Type="http://schemas.openxmlformats.org/officeDocument/2006/relationships/hyperlink" Target="mailto:ir@playway.com" TargetMode="External"/><Relationship Id="rId12" Type="http://schemas.openxmlformats.org/officeDocument/2006/relationships/hyperlink" Target="https://playway.com/spolka/walne-zgromadzen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playwa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r@playway.com" TargetMode="External"/><Relationship Id="rId4" Type="http://schemas.openxmlformats.org/officeDocument/2006/relationships/webSettings" Target="webSettings.xml"/><Relationship Id="rId9" Type="http://schemas.openxmlformats.org/officeDocument/2006/relationships/hyperlink" Target="https://playway.com/spolka/walne-zgromadzenie" TargetMode="External"/><Relationship Id="rId14" Type="http://schemas.openxmlformats.org/officeDocument/2006/relationships/hyperlink" Target="mailto:s.ziental@kgleg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4031</Words>
  <Characters>24192</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GSB LEGAL</dc:creator>
  <cp:lastModifiedBy>GSB_LEGAL</cp:lastModifiedBy>
  <cp:revision>5</cp:revision>
  <cp:lastPrinted>2021-05-18T11:34:00Z</cp:lastPrinted>
  <dcterms:created xsi:type="dcterms:W3CDTF">2021-05-18T13:52:00Z</dcterms:created>
  <dcterms:modified xsi:type="dcterms:W3CDTF">2021-05-18T15:12:00Z</dcterms:modified>
</cp:coreProperties>
</file>